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E2423" w14:textId="6A5BE12C" w:rsidR="001A529B" w:rsidRPr="003161D2" w:rsidRDefault="07D611FC" w:rsidP="5F5475D8">
      <w:pPr>
        <w:pStyle w:val="Heading1"/>
        <w:jc w:val="center"/>
        <w:rPr>
          <w:rFonts w:ascii="Arial" w:eastAsia="Yu Gothic Light" w:hAnsi="Arial" w:cs="Arial"/>
          <w:sz w:val="48"/>
          <w:szCs w:val="48"/>
        </w:rPr>
      </w:pPr>
      <w:r w:rsidRPr="5F5475D8">
        <w:rPr>
          <w:rFonts w:ascii="Arial" w:hAnsi="Arial" w:cs="Arial"/>
          <w:sz w:val="48"/>
          <w:szCs w:val="48"/>
        </w:rPr>
        <w:t xml:space="preserve">Strategy </w:t>
      </w:r>
      <w:r w:rsidR="005D3877" w:rsidRPr="5F5475D8">
        <w:rPr>
          <w:rFonts w:ascii="Arial" w:hAnsi="Arial" w:cs="Arial"/>
          <w:sz w:val="48"/>
          <w:szCs w:val="48"/>
        </w:rPr>
        <w:t>1</w:t>
      </w:r>
      <w:r w:rsidRPr="5F5475D8">
        <w:rPr>
          <w:rFonts w:ascii="Arial" w:hAnsi="Arial" w:cs="Arial"/>
          <w:sz w:val="48"/>
          <w:szCs w:val="48"/>
        </w:rPr>
        <w:t>.</w:t>
      </w:r>
      <w:r w:rsidR="005D3877" w:rsidRPr="5F5475D8">
        <w:rPr>
          <w:rFonts w:ascii="Arial" w:hAnsi="Arial" w:cs="Arial"/>
          <w:sz w:val="48"/>
          <w:szCs w:val="48"/>
        </w:rPr>
        <w:t xml:space="preserve"> Equitable Housing and Neighborhood Development </w:t>
      </w:r>
    </w:p>
    <w:p w14:paraId="424B7706" w14:textId="46D350E9" w:rsidR="001A529B" w:rsidRDefault="00667D1E" w:rsidP="2FF9314D">
      <w:pPr>
        <w:pStyle w:val="Heading2"/>
        <w:jc w:val="center"/>
        <w:rPr>
          <w:rFonts w:ascii="Arial" w:hAnsi="Arial" w:cs="Arial"/>
        </w:rPr>
      </w:pPr>
      <w:r w:rsidRPr="003161D2">
        <w:rPr>
          <w:rFonts w:ascii="Arial" w:hAnsi="Arial" w:cs="Arial"/>
        </w:rPr>
        <w:t xml:space="preserve">Narrative </w:t>
      </w:r>
      <w:r w:rsidR="7FFB2797" w:rsidRPr="003161D2">
        <w:rPr>
          <w:rFonts w:ascii="Arial" w:hAnsi="Arial" w:cs="Arial"/>
        </w:rPr>
        <w:t xml:space="preserve">Questions and </w:t>
      </w:r>
      <w:r w:rsidRPr="003161D2">
        <w:rPr>
          <w:rFonts w:ascii="Arial" w:hAnsi="Arial" w:cs="Arial"/>
        </w:rPr>
        <w:t>Readiness Documentation</w:t>
      </w:r>
    </w:p>
    <w:p w14:paraId="2BD0D01E" w14:textId="77777777" w:rsidR="003161D2" w:rsidRPr="003161D2" w:rsidRDefault="003161D2" w:rsidP="003161D2"/>
    <w:p w14:paraId="5BBBABC7" w14:textId="4189B228" w:rsidR="00667D1E" w:rsidRPr="003161D2" w:rsidRDefault="009F3766" w:rsidP="00486916">
      <w:pPr>
        <w:pStyle w:val="Heading3"/>
        <w:rPr>
          <w:rFonts w:ascii="Arial" w:hAnsi="Arial" w:cs="Arial"/>
        </w:rPr>
      </w:pPr>
      <w:r w:rsidRPr="003161D2">
        <w:rPr>
          <w:rFonts w:ascii="Arial" w:hAnsi="Arial" w:cs="Arial"/>
        </w:rPr>
        <w:t>Applicant Information</w:t>
      </w:r>
    </w:p>
    <w:tbl>
      <w:tblPr>
        <w:tblStyle w:val="TableGrid"/>
        <w:tblW w:w="9564" w:type="dxa"/>
        <w:jc w:val="center"/>
        <w:tblLook w:val="04A0" w:firstRow="1" w:lastRow="0" w:firstColumn="1" w:lastColumn="0" w:noHBand="0" w:noVBand="1"/>
      </w:tblPr>
      <w:tblGrid>
        <w:gridCol w:w="1795"/>
        <w:gridCol w:w="7769"/>
      </w:tblGrid>
      <w:tr w:rsidR="00C474C7" w14:paraId="07E4AA3A" w14:textId="77777777" w:rsidTr="60EE541B">
        <w:trPr>
          <w:trHeight w:val="262"/>
          <w:jc w:val="center"/>
        </w:trPr>
        <w:tc>
          <w:tcPr>
            <w:tcW w:w="1795" w:type="dxa"/>
          </w:tcPr>
          <w:p w14:paraId="17FC6899" w14:textId="77777777" w:rsidR="00C474C7" w:rsidRPr="004A748F" w:rsidRDefault="00626F46" w:rsidP="00420E1C">
            <w:pPr>
              <w:rPr>
                <w:rFonts w:ascii="Arial" w:hAnsi="Arial" w:cs="Arial"/>
              </w:rPr>
            </w:pPr>
            <w:r>
              <w:rPr>
                <w:rFonts w:ascii="Arial" w:hAnsi="Arial" w:cs="Arial"/>
              </w:rPr>
              <w:t>Lead Applicant</w:t>
            </w:r>
          </w:p>
        </w:tc>
        <w:tc>
          <w:tcPr>
            <w:tcW w:w="7769" w:type="dxa"/>
          </w:tcPr>
          <w:p w14:paraId="49456FF3" w14:textId="77777777" w:rsidR="00C474C7" w:rsidRDefault="00C474C7" w:rsidP="00420E1C">
            <w:pPr>
              <w:rPr>
                <w:rFonts w:ascii="Arial" w:hAnsi="Arial" w:cs="Arial"/>
                <w:b/>
              </w:rPr>
            </w:pPr>
          </w:p>
        </w:tc>
      </w:tr>
      <w:tr w:rsidR="00C474C7" w14:paraId="527182E4" w14:textId="77777777" w:rsidTr="60EE541B">
        <w:trPr>
          <w:trHeight w:val="254"/>
          <w:jc w:val="center"/>
        </w:trPr>
        <w:tc>
          <w:tcPr>
            <w:tcW w:w="1795" w:type="dxa"/>
          </w:tcPr>
          <w:p w14:paraId="6A632A97" w14:textId="3008883E" w:rsidR="00C474C7" w:rsidRPr="004A748F" w:rsidRDefault="00667D1E" w:rsidP="00420E1C">
            <w:pPr>
              <w:rPr>
                <w:rFonts w:ascii="Arial" w:hAnsi="Arial" w:cs="Arial"/>
              </w:rPr>
            </w:pPr>
            <w:r>
              <w:rPr>
                <w:rFonts w:ascii="Arial" w:hAnsi="Arial" w:cs="Arial"/>
              </w:rPr>
              <w:t>Jurisdiction</w:t>
            </w:r>
          </w:p>
        </w:tc>
        <w:tc>
          <w:tcPr>
            <w:tcW w:w="7769" w:type="dxa"/>
          </w:tcPr>
          <w:p w14:paraId="7965D38B" w14:textId="77777777" w:rsidR="00C474C7" w:rsidRDefault="00C474C7" w:rsidP="00420E1C">
            <w:pPr>
              <w:rPr>
                <w:rFonts w:ascii="Arial" w:hAnsi="Arial" w:cs="Arial"/>
                <w:b/>
              </w:rPr>
            </w:pPr>
          </w:p>
        </w:tc>
      </w:tr>
      <w:tr w:rsidR="00C474C7" w14:paraId="1E75FB74" w14:textId="77777777" w:rsidTr="60EE541B">
        <w:trPr>
          <w:trHeight w:val="262"/>
          <w:jc w:val="center"/>
        </w:trPr>
        <w:tc>
          <w:tcPr>
            <w:tcW w:w="1795" w:type="dxa"/>
          </w:tcPr>
          <w:p w14:paraId="67B7475B" w14:textId="46F53FF5" w:rsidR="00C474C7" w:rsidRPr="004A748F" w:rsidRDefault="00667D1E" w:rsidP="00420E1C">
            <w:pPr>
              <w:rPr>
                <w:rFonts w:ascii="Arial" w:hAnsi="Arial" w:cs="Arial"/>
              </w:rPr>
            </w:pPr>
            <w:r>
              <w:rPr>
                <w:rFonts w:ascii="Arial" w:hAnsi="Arial" w:cs="Arial"/>
              </w:rPr>
              <w:t>Proposal Name</w:t>
            </w:r>
          </w:p>
        </w:tc>
        <w:tc>
          <w:tcPr>
            <w:tcW w:w="7769" w:type="dxa"/>
          </w:tcPr>
          <w:p w14:paraId="7D3968CA" w14:textId="77777777" w:rsidR="00C474C7" w:rsidRDefault="00C474C7" w:rsidP="00420E1C">
            <w:pPr>
              <w:rPr>
                <w:rFonts w:ascii="Arial" w:hAnsi="Arial" w:cs="Arial"/>
                <w:b/>
              </w:rPr>
            </w:pPr>
          </w:p>
        </w:tc>
      </w:tr>
    </w:tbl>
    <w:p w14:paraId="7D4BC03D" w14:textId="77777777" w:rsidR="00667D1E" w:rsidRDefault="00667D1E" w:rsidP="00496A92">
      <w:pPr>
        <w:spacing w:after="0"/>
      </w:pPr>
    </w:p>
    <w:p w14:paraId="2356F191" w14:textId="004B5E4D" w:rsidR="00667D1E" w:rsidRPr="003161D2" w:rsidRDefault="00667D1E" w:rsidP="002964B3">
      <w:pPr>
        <w:pStyle w:val="Heading3"/>
        <w:rPr>
          <w:rFonts w:ascii="Arial" w:hAnsi="Arial" w:cs="Arial"/>
        </w:rPr>
      </w:pPr>
      <w:r w:rsidRPr="003161D2">
        <w:rPr>
          <w:rFonts w:ascii="Arial" w:hAnsi="Arial" w:cs="Arial"/>
        </w:rPr>
        <w:t>Project Details</w:t>
      </w:r>
    </w:p>
    <w:tbl>
      <w:tblPr>
        <w:tblStyle w:val="TableGrid"/>
        <w:tblW w:w="9564" w:type="dxa"/>
        <w:jc w:val="center"/>
        <w:tblLook w:val="04A0" w:firstRow="1" w:lastRow="0" w:firstColumn="1" w:lastColumn="0" w:noHBand="0" w:noVBand="1"/>
      </w:tblPr>
      <w:tblGrid>
        <w:gridCol w:w="3595"/>
        <w:gridCol w:w="5969"/>
      </w:tblGrid>
      <w:tr w:rsidR="00C474C7" w14:paraId="33DD485A" w14:textId="77777777" w:rsidTr="6B66CC70">
        <w:trPr>
          <w:trHeight w:val="254"/>
          <w:jc w:val="center"/>
        </w:trPr>
        <w:tc>
          <w:tcPr>
            <w:tcW w:w="3595" w:type="dxa"/>
            <w:shd w:val="clear" w:color="auto" w:fill="D9D9D9" w:themeFill="background1" w:themeFillShade="D9"/>
          </w:tcPr>
          <w:p w14:paraId="2F3C648A" w14:textId="77777777" w:rsidR="00C474C7" w:rsidRPr="00BB6BAB" w:rsidRDefault="004A748F" w:rsidP="00420E1C">
            <w:pPr>
              <w:rPr>
                <w:rFonts w:ascii="Arial" w:hAnsi="Arial" w:cs="Arial"/>
              </w:rPr>
            </w:pPr>
            <w:r w:rsidRPr="00BB6BAB">
              <w:rPr>
                <w:rFonts w:ascii="Arial" w:hAnsi="Arial" w:cs="Arial"/>
              </w:rPr>
              <w:t>Project Number and Name</w:t>
            </w:r>
          </w:p>
        </w:tc>
        <w:tc>
          <w:tcPr>
            <w:tcW w:w="5969" w:type="dxa"/>
          </w:tcPr>
          <w:p w14:paraId="3AE9BBFA" w14:textId="77777777" w:rsidR="00C474C7" w:rsidRDefault="00C474C7" w:rsidP="00420E1C">
            <w:pPr>
              <w:rPr>
                <w:rFonts w:ascii="Arial" w:hAnsi="Arial" w:cs="Arial"/>
                <w:b/>
              </w:rPr>
            </w:pPr>
          </w:p>
        </w:tc>
      </w:tr>
      <w:tr w:rsidR="00C474C7" w14:paraId="161AD96D" w14:textId="77777777" w:rsidTr="6B66CC70">
        <w:trPr>
          <w:trHeight w:val="262"/>
          <w:jc w:val="center"/>
        </w:trPr>
        <w:tc>
          <w:tcPr>
            <w:tcW w:w="3595" w:type="dxa"/>
            <w:shd w:val="clear" w:color="auto" w:fill="D9D9D9" w:themeFill="background1" w:themeFillShade="D9"/>
          </w:tcPr>
          <w:p w14:paraId="4B2D7910" w14:textId="77777777" w:rsidR="00C474C7" w:rsidRPr="00BB6BAB" w:rsidRDefault="004A748F" w:rsidP="00420E1C">
            <w:pPr>
              <w:rPr>
                <w:rFonts w:ascii="Arial" w:hAnsi="Arial" w:cs="Arial"/>
              </w:rPr>
            </w:pPr>
            <w:r w:rsidRPr="00BB6BAB">
              <w:rPr>
                <w:rFonts w:ascii="Arial" w:hAnsi="Arial" w:cs="Arial"/>
              </w:rPr>
              <w:t>Project Lead Entity</w:t>
            </w:r>
          </w:p>
        </w:tc>
        <w:tc>
          <w:tcPr>
            <w:tcW w:w="5969" w:type="dxa"/>
          </w:tcPr>
          <w:p w14:paraId="2A8A48E2" w14:textId="77777777" w:rsidR="00C474C7" w:rsidRDefault="00C474C7" w:rsidP="00420E1C">
            <w:pPr>
              <w:rPr>
                <w:rFonts w:ascii="Arial" w:hAnsi="Arial" w:cs="Arial"/>
                <w:b/>
              </w:rPr>
            </w:pPr>
          </w:p>
        </w:tc>
      </w:tr>
      <w:tr w:rsidR="00BD02BA" w14:paraId="4A55E859" w14:textId="77777777" w:rsidTr="6B66CC70">
        <w:trPr>
          <w:trHeight w:val="262"/>
          <w:jc w:val="center"/>
        </w:trPr>
        <w:tc>
          <w:tcPr>
            <w:tcW w:w="3595" w:type="dxa"/>
            <w:shd w:val="clear" w:color="auto" w:fill="D9D9D9" w:themeFill="background1" w:themeFillShade="D9"/>
          </w:tcPr>
          <w:p w14:paraId="5824519C" w14:textId="4BD9AAA7" w:rsidR="00BD02BA" w:rsidRPr="00BB6BAB" w:rsidRDefault="17BE6E9E" w:rsidP="6B66CC70">
            <w:pPr>
              <w:rPr>
                <w:rFonts w:ascii="Arial" w:hAnsi="Arial" w:cs="Arial"/>
              </w:rPr>
            </w:pPr>
            <w:r w:rsidRPr="6B66CC70">
              <w:rPr>
                <w:rFonts w:ascii="Arial" w:hAnsi="Arial" w:cs="Arial"/>
              </w:rPr>
              <w:t>Organization Type</w:t>
            </w:r>
          </w:p>
        </w:tc>
        <w:tc>
          <w:tcPr>
            <w:tcW w:w="5969" w:type="dxa"/>
          </w:tcPr>
          <w:p w14:paraId="045BA1AC" w14:textId="77777777" w:rsidR="00BD02BA" w:rsidRDefault="00BD02BA" w:rsidP="00420E1C">
            <w:pPr>
              <w:rPr>
                <w:rFonts w:ascii="Arial" w:hAnsi="Arial" w:cs="Arial"/>
                <w:b/>
              </w:rPr>
            </w:pPr>
          </w:p>
        </w:tc>
      </w:tr>
      <w:tr w:rsidR="001A529B" w14:paraId="441BDA94" w14:textId="77777777" w:rsidTr="6B66CC70">
        <w:trPr>
          <w:trHeight w:val="262"/>
          <w:jc w:val="center"/>
        </w:trPr>
        <w:tc>
          <w:tcPr>
            <w:tcW w:w="3595" w:type="dxa"/>
            <w:shd w:val="clear" w:color="auto" w:fill="D9D9D9" w:themeFill="background1" w:themeFillShade="D9"/>
          </w:tcPr>
          <w:p w14:paraId="3A8E6958" w14:textId="108C367C" w:rsidR="001A529B" w:rsidRPr="00BB6BAB" w:rsidRDefault="001A529B" w:rsidP="00420E1C">
            <w:pPr>
              <w:rPr>
                <w:rFonts w:ascii="Arial" w:hAnsi="Arial" w:cs="Arial"/>
              </w:rPr>
            </w:pPr>
            <w:r w:rsidRPr="00BB6BAB">
              <w:rPr>
                <w:rFonts w:ascii="Arial" w:hAnsi="Arial" w:cs="Arial"/>
              </w:rPr>
              <w:t>Project is Quantifiable</w:t>
            </w:r>
            <w:r w:rsidR="00BB6BAB" w:rsidRPr="00BB6BAB">
              <w:rPr>
                <w:rFonts w:ascii="Arial" w:hAnsi="Arial" w:cs="Arial"/>
              </w:rPr>
              <w:t xml:space="preserve"> </w:t>
            </w:r>
            <w:r w:rsidRPr="00BB6BAB">
              <w:rPr>
                <w:rFonts w:ascii="Arial" w:hAnsi="Arial" w:cs="Arial"/>
              </w:rPr>
              <w:t>(Yes or No)</w:t>
            </w:r>
          </w:p>
        </w:tc>
        <w:tc>
          <w:tcPr>
            <w:tcW w:w="5969" w:type="dxa"/>
          </w:tcPr>
          <w:p w14:paraId="046C26DF" w14:textId="77777777" w:rsidR="001A529B" w:rsidRDefault="001A529B" w:rsidP="00420E1C">
            <w:pPr>
              <w:rPr>
                <w:rFonts w:ascii="Arial" w:hAnsi="Arial" w:cs="Arial"/>
                <w:b/>
              </w:rPr>
            </w:pPr>
          </w:p>
        </w:tc>
      </w:tr>
      <w:tr w:rsidR="001A529B" w14:paraId="4D435A4D" w14:textId="77777777" w:rsidTr="6B66CC70">
        <w:trPr>
          <w:trHeight w:val="254"/>
          <w:jc w:val="center"/>
        </w:trPr>
        <w:tc>
          <w:tcPr>
            <w:tcW w:w="3595" w:type="dxa"/>
            <w:shd w:val="clear" w:color="auto" w:fill="D9D9D9" w:themeFill="background1" w:themeFillShade="D9"/>
          </w:tcPr>
          <w:p w14:paraId="5BDFA826" w14:textId="669B2EEB" w:rsidR="001A529B" w:rsidRPr="00BB6BAB" w:rsidRDefault="001A529B" w:rsidP="00BB6BAB">
            <w:pPr>
              <w:rPr>
                <w:rFonts w:ascii="Arial" w:hAnsi="Arial" w:cs="Arial"/>
              </w:rPr>
            </w:pPr>
            <w:r w:rsidRPr="00BB6BAB">
              <w:rPr>
                <w:rFonts w:ascii="Arial" w:hAnsi="Arial" w:cs="Arial"/>
              </w:rPr>
              <w:t>Project is Ready (Yes or No)</w:t>
            </w:r>
          </w:p>
        </w:tc>
        <w:tc>
          <w:tcPr>
            <w:tcW w:w="5969" w:type="dxa"/>
          </w:tcPr>
          <w:p w14:paraId="2E42A1BB" w14:textId="77777777" w:rsidR="001A529B" w:rsidRDefault="001A529B" w:rsidP="00420E1C">
            <w:pPr>
              <w:rPr>
                <w:rFonts w:ascii="Arial" w:hAnsi="Arial" w:cs="Arial"/>
                <w:b/>
              </w:rPr>
            </w:pPr>
          </w:p>
        </w:tc>
      </w:tr>
    </w:tbl>
    <w:p w14:paraId="090EAA2B" w14:textId="77777777" w:rsidR="002964B3" w:rsidRDefault="002964B3" w:rsidP="00486916">
      <w:pPr>
        <w:pStyle w:val="Heading3"/>
      </w:pPr>
    </w:p>
    <w:p w14:paraId="498B19F2" w14:textId="68A124D3" w:rsidR="0091746D" w:rsidRPr="003161D2" w:rsidRDefault="0091746D" w:rsidP="00486916">
      <w:pPr>
        <w:pStyle w:val="Heading3"/>
        <w:rPr>
          <w:rFonts w:ascii="Arial" w:hAnsi="Arial" w:cs="Arial"/>
        </w:rPr>
      </w:pPr>
      <w:r w:rsidRPr="003161D2">
        <w:rPr>
          <w:rFonts w:ascii="Arial" w:hAnsi="Arial" w:cs="Arial"/>
        </w:rPr>
        <w:t>Instructions</w:t>
      </w:r>
    </w:p>
    <w:p w14:paraId="786F4183" w14:textId="5F74930D" w:rsidR="0091746D" w:rsidRDefault="0C89A03A" w:rsidP="00F45254">
      <w:pPr>
        <w:pStyle w:val="ListParagraph"/>
        <w:numPr>
          <w:ilvl w:val="0"/>
          <w:numId w:val="11"/>
        </w:numPr>
        <w:spacing w:after="120"/>
        <w:contextualSpacing w:val="0"/>
        <w:rPr>
          <w:rFonts w:ascii="Arial" w:hAnsi="Arial" w:cs="Arial"/>
        </w:rPr>
      </w:pPr>
      <w:r w:rsidRPr="2FE06A75">
        <w:rPr>
          <w:rFonts w:ascii="Arial" w:hAnsi="Arial" w:cs="Arial"/>
        </w:rPr>
        <w:t xml:space="preserve">For </w:t>
      </w:r>
      <w:r w:rsidRPr="2FE06A75">
        <w:rPr>
          <w:rFonts w:ascii="Arial" w:hAnsi="Arial" w:cs="Arial"/>
          <w:b/>
          <w:bCs/>
        </w:rPr>
        <w:t>each project</w:t>
      </w:r>
      <w:r w:rsidRPr="2FE06A75">
        <w:rPr>
          <w:rFonts w:ascii="Arial" w:hAnsi="Arial" w:cs="Arial"/>
        </w:rPr>
        <w:t xml:space="preserve"> under the</w:t>
      </w:r>
      <w:r w:rsidR="005D3877" w:rsidRPr="2FE06A75">
        <w:rPr>
          <w:rFonts w:ascii="Arial" w:hAnsi="Arial" w:cs="Arial"/>
        </w:rPr>
        <w:t xml:space="preserve"> Equitable Housing and Neighborhood Development </w:t>
      </w:r>
      <w:r w:rsidRPr="2FE06A75">
        <w:rPr>
          <w:rFonts w:ascii="Arial" w:hAnsi="Arial" w:cs="Arial"/>
        </w:rPr>
        <w:t xml:space="preserve">Strategy, Applicants must complete a separate set of questions and upload readiness and supporting documentation. </w:t>
      </w:r>
    </w:p>
    <w:p w14:paraId="5F312E4E" w14:textId="68B139F7" w:rsidR="0091746D" w:rsidRDefault="023C1AD3" w:rsidP="00F45254">
      <w:pPr>
        <w:pStyle w:val="ListParagraph"/>
        <w:numPr>
          <w:ilvl w:val="0"/>
          <w:numId w:val="11"/>
        </w:numPr>
        <w:spacing w:after="120"/>
        <w:contextualSpacing w:val="0"/>
        <w:rPr>
          <w:rFonts w:ascii="Arial" w:hAnsi="Arial" w:cs="Arial"/>
        </w:rPr>
      </w:pPr>
      <w:r w:rsidRPr="0703E13A">
        <w:rPr>
          <w:rFonts w:ascii="Arial" w:hAnsi="Arial" w:cs="Arial"/>
          <w:b/>
          <w:bCs/>
        </w:rPr>
        <w:t>Word counts</w:t>
      </w:r>
      <w:r w:rsidRPr="0703E13A">
        <w:rPr>
          <w:rFonts w:ascii="Arial" w:hAnsi="Arial" w:cs="Arial"/>
        </w:rPr>
        <w:t xml:space="preserve"> are listed for each question. Responses that exceed the character limit will not be reviewed. Use the Word Count tool </w:t>
      </w:r>
      <w:r w:rsidR="5D0E220B" w:rsidRPr="0703E13A">
        <w:rPr>
          <w:rFonts w:ascii="Arial" w:hAnsi="Arial" w:cs="Arial"/>
        </w:rPr>
        <w:t>“without spaces”</w:t>
      </w:r>
      <w:r w:rsidR="5D0E220B" w:rsidRPr="0703E13A">
        <w:rPr>
          <w:rFonts w:ascii="Arial" w:hAnsi="Arial" w:cs="Arial"/>
          <w:color w:val="00B0F0"/>
        </w:rPr>
        <w:t xml:space="preserve"> </w:t>
      </w:r>
      <w:r w:rsidRPr="0703E13A">
        <w:rPr>
          <w:rFonts w:ascii="Arial" w:hAnsi="Arial" w:cs="Arial"/>
        </w:rPr>
        <w:t>to check responses.</w:t>
      </w:r>
    </w:p>
    <w:p w14:paraId="021F30CC" w14:textId="6F45CFD7" w:rsidR="00F45254" w:rsidRPr="004D3DD3" w:rsidRDefault="00F45254" w:rsidP="004D3DD3">
      <w:pPr>
        <w:pStyle w:val="ListParagraph"/>
        <w:numPr>
          <w:ilvl w:val="0"/>
          <w:numId w:val="11"/>
        </w:numPr>
        <w:spacing w:after="12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sidR="004D3DD3">
        <w:rPr>
          <w:rFonts w:ascii="Arial" w:hAnsi="Arial" w:cs="Arial"/>
        </w:rPr>
        <w:t>N</w:t>
      </w:r>
      <w:r w:rsidRPr="004D3DD3">
        <w:rPr>
          <w:rFonts w:ascii="Arial" w:hAnsi="Arial" w:cs="Arial"/>
        </w:rPr>
        <w:t>ote that explanations and captions for any visual aids will still count towards the Word Count.</w:t>
      </w:r>
    </w:p>
    <w:p w14:paraId="350F376B" w14:textId="6C1BDE20" w:rsidR="0091746D" w:rsidRPr="004D3DD3" w:rsidRDefault="6172ECD3" w:rsidP="004D3DD3">
      <w:pPr>
        <w:pStyle w:val="ListParagraph"/>
        <w:numPr>
          <w:ilvl w:val="0"/>
          <w:numId w:val="11"/>
        </w:numPr>
        <w:spacing w:after="120"/>
        <w:contextualSpacing w:val="0"/>
        <w:rPr>
          <w:rFonts w:ascii="Arial" w:hAnsi="Arial" w:cs="Arial"/>
        </w:rPr>
      </w:pPr>
      <w:r w:rsidRPr="0703E13A">
        <w:rPr>
          <w:rFonts w:ascii="Arial" w:hAnsi="Arial" w:cs="Arial"/>
          <w:b/>
          <w:bCs/>
        </w:rPr>
        <w:t>F</w:t>
      </w:r>
      <w:r w:rsidR="0C89A03A" w:rsidRPr="0703E13A">
        <w:rPr>
          <w:rFonts w:ascii="Arial" w:hAnsi="Arial" w:cs="Arial"/>
          <w:b/>
          <w:bCs/>
        </w:rPr>
        <w:t>ormatting</w:t>
      </w:r>
      <w:r w:rsidR="0C89A03A" w:rsidRPr="0703E13A">
        <w:rPr>
          <w:rFonts w:ascii="Arial" w:hAnsi="Arial" w:cs="Arial"/>
        </w:rPr>
        <w:t xml:space="preserve"> such as bullet points (</w:t>
      </w:r>
      <w:r w:rsidR="0C89A03A" w:rsidRPr="0703E13A">
        <w:rPr>
          <w:rFonts w:ascii="Calibri" w:hAnsi="Calibri" w:cs="Calibri"/>
        </w:rPr>
        <w:t>●</w:t>
      </w:r>
      <w:r w:rsidR="0C89A03A" w:rsidRPr="0703E13A">
        <w:rPr>
          <w:rFonts w:ascii="Arial" w:hAnsi="Arial" w:cs="Arial"/>
        </w:rPr>
        <w:t xml:space="preserve">, </w:t>
      </w:r>
      <w:r w:rsidR="0C89A03A" w:rsidRPr="0703E13A">
        <w:rPr>
          <w:rFonts w:ascii="Calibri" w:hAnsi="Calibri" w:cs="Calibri"/>
        </w:rPr>
        <w:t xml:space="preserve">○, </w:t>
      </w:r>
      <w:r w:rsidR="0C89A03A" w:rsidRPr="0703E13A">
        <w:rPr>
          <w:rFonts w:ascii="Wingdings" w:eastAsia="Wingdings" w:hAnsi="Wingdings" w:cs="Wingdings"/>
        </w:rPr>
        <w:t>Ø</w:t>
      </w:r>
      <w:r w:rsidR="0C89A03A" w:rsidRPr="0703E13A">
        <w:rPr>
          <w:rFonts w:ascii="Arial" w:hAnsi="Arial" w:cs="Arial"/>
        </w:rPr>
        <w:t xml:space="preserve">), lettering (a, b, c), or </w:t>
      </w:r>
      <w:r w:rsidR="0C89A03A" w:rsidRPr="0703E13A">
        <w:rPr>
          <w:rFonts w:ascii="Arial" w:hAnsi="Arial" w:cs="Arial"/>
          <w:u w:val="single"/>
        </w:rPr>
        <w:t>underline</w:t>
      </w:r>
      <w:r w:rsidR="0C89A03A" w:rsidRPr="0703E13A">
        <w:rPr>
          <w:rFonts w:ascii="Arial" w:hAnsi="Arial" w:cs="Arial"/>
        </w:rPr>
        <w:t xml:space="preserve"> </w:t>
      </w:r>
      <w:r w:rsidRPr="0703E13A">
        <w:rPr>
          <w:rFonts w:ascii="Arial" w:hAnsi="Arial" w:cs="Arial"/>
        </w:rPr>
        <w:t xml:space="preserve">may be used </w:t>
      </w:r>
      <w:r w:rsidR="0C89A03A" w:rsidRPr="0703E13A">
        <w:rPr>
          <w:rFonts w:ascii="Arial" w:hAnsi="Arial" w:cs="Arial"/>
        </w:rPr>
        <w:t xml:space="preserve">to </w:t>
      </w:r>
      <w:r w:rsidR="0D5F393A" w:rsidRPr="0703E13A">
        <w:rPr>
          <w:rFonts w:ascii="Arial" w:hAnsi="Arial" w:cs="Arial"/>
        </w:rPr>
        <w:t xml:space="preserve">organize </w:t>
      </w:r>
      <w:r w:rsidR="0C89A03A" w:rsidRPr="0703E13A">
        <w:rPr>
          <w:rFonts w:ascii="Arial" w:hAnsi="Arial" w:cs="Arial"/>
        </w:rPr>
        <w:t xml:space="preserve">responses. </w:t>
      </w:r>
      <w:r w:rsidR="0D5F393A" w:rsidRPr="0703E13A">
        <w:rPr>
          <w:rFonts w:ascii="Arial" w:hAnsi="Arial" w:cs="Arial"/>
        </w:rPr>
        <w:t xml:space="preserve">Avoid excessive formatting </w:t>
      </w:r>
      <w:r w:rsidR="18342967" w:rsidRPr="0703E13A">
        <w:rPr>
          <w:rFonts w:ascii="Arial" w:hAnsi="Arial" w:cs="Arial"/>
        </w:rPr>
        <w:t>so that</w:t>
      </w:r>
      <w:r w:rsidR="0D5F393A" w:rsidRPr="0703E13A">
        <w:rPr>
          <w:rFonts w:ascii="Arial" w:hAnsi="Arial" w:cs="Arial"/>
        </w:rPr>
        <w:t xml:space="preserve"> responses </w:t>
      </w:r>
      <w:r w:rsidR="18342967" w:rsidRPr="0703E13A">
        <w:rPr>
          <w:rFonts w:ascii="Arial" w:hAnsi="Arial" w:cs="Arial"/>
        </w:rPr>
        <w:t>are easy</w:t>
      </w:r>
      <w:r w:rsidR="0D5F393A" w:rsidRPr="0703E13A">
        <w:rPr>
          <w:rFonts w:ascii="Arial" w:hAnsi="Arial" w:cs="Arial"/>
        </w:rPr>
        <w:t xml:space="preserve"> to read.</w:t>
      </w:r>
    </w:p>
    <w:p w14:paraId="1D07A67F" w14:textId="1463E653" w:rsidR="0091746D" w:rsidRPr="0091746D" w:rsidRDefault="004D3DD3" w:rsidP="00F45254">
      <w:pPr>
        <w:pStyle w:val="ListParagraph"/>
        <w:numPr>
          <w:ilvl w:val="0"/>
          <w:numId w:val="11"/>
        </w:numPr>
        <w:spacing w:after="120"/>
        <w:contextualSpacing w:val="0"/>
        <w:rPr>
          <w:rFonts w:ascii="Arial" w:hAnsi="Arial" w:cs="Arial"/>
        </w:rPr>
      </w:pPr>
      <w:r w:rsidRPr="6B66CC70">
        <w:rPr>
          <w:rFonts w:ascii="Arial" w:hAnsi="Arial" w:cs="Arial"/>
          <w:b/>
          <w:bCs/>
        </w:rPr>
        <w:t>N</w:t>
      </w:r>
      <w:r w:rsidR="0091746D" w:rsidRPr="6B66CC70">
        <w:rPr>
          <w:rFonts w:ascii="Arial" w:hAnsi="Arial" w:cs="Arial"/>
          <w:b/>
          <w:bCs/>
        </w:rPr>
        <w:t>aming convention</w:t>
      </w:r>
      <w:r w:rsidRPr="6B66CC70">
        <w:rPr>
          <w:rFonts w:ascii="Arial" w:hAnsi="Arial" w:cs="Arial"/>
          <w:b/>
          <w:bCs/>
        </w:rPr>
        <w:t>s</w:t>
      </w:r>
      <w:r w:rsidRPr="6B66CC70">
        <w:rPr>
          <w:rFonts w:ascii="Arial" w:hAnsi="Arial" w:cs="Arial"/>
        </w:rPr>
        <w:t xml:space="preserve"> for all application materials have been</w:t>
      </w:r>
      <w:r w:rsidR="0091746D" w:rsidRPr="6B66CC70">
        <w:rPr>
          <w:rFonts w:ascii="Arial" w:hAnsi="Arial" w:cs="Arial"/>
        </w:rPr>
        <w:t xml:space="preserve"> provided in the TCC R</w:t>
      </w:r>
      <w:r w:rsidR="00B97DAC" w:rsidRPr="6B66CC70">
        <w:rPr>
          <w:rFonts w:ascii="Arial" w:hAnsi="Arial" w:cs="Arial"/>
        </w:rPr>
        <w:t xml:space="preserve">ound </w:t>
      </w:r>
      <w:r w:rsidR="005D3877" w:rsidRPr="6B66CC70">
        <w:rPr>
          <w:rFonts w:ascii="Arial" w:hAnsi="Arial" w:cs="Arial"/>
        </w:rPr>
        <w:t>4</w:t>
      </w:r>
      <w:r w:rsidR="0091746D" w:rsidRPr="6B66CC70">
        <w:rPr>
          <w:rFonts w:ascii="Arial" w:hAnsi="Arial" w:cs="Arial"/>
        </w:rPr>
        <w:t xml:space="preserve"> Implementation Grant Application Instructions.</w:t>
      </w:r>
    </w:p>
    <w:p w14:paraId="2DFDAC07" w14:textId="642777B5" w:rsidR="0091746D" w:rsidRPr="003161D2" w:rsidRDefault="0091746D" w:rsidP="00486916">
      <w:pPr>
        <w:pStyle w:val="Heading3"/>
        <w:rPr>
          <w:rFonts w:ascii="Arial" w:hAnsi="Arial" w:cs="Arial"/>
          <w:b/>
          <w:bCs/>
        </w:rPr>
      </w:pPr>
      <w:r w:rsidRPr="003161D2">
        <w:rPr>
          <w:rFonts w:ascii="Arial" w:hAnsi="Arial" w:cs="Arial"/>
        </w:rPr>
        <w:t>Checklist</w:t>
      </w:r>
    </w:p>
    <w:p w14:paraId="19DCEBF2" w14:textId="1EAB835A" w:rsidR="00587066" w:rsidRDefault="00587066" w:rsidP="00AC7F57">
      <w:pPr>
        <w:spacing w:after="0"/>
        <w:rPr>
          <w:rFonts w:ascii="Arial" w:hAnsi="Arial" w:cs="Arial"/>
        </w:rPr>
      </w:pPr>
      <w:bookmarkStart w:id="1" w:name="_Hlk22125340"/>
      <w:r w:rsidRPr="004A748F">
        <w:rPr>
          <w:rFonts w:ascii="Arial" w:hAnsi="Arial" w:cs="Arial"/>
        </w:rPr>
        <w:t xml:space="preserve">Use the checklist below to ensure </w:t>
      </w:r>
      <w:r w:rsidR="0091746D">
        <w:rPr>
          <w:rFonts w:ascii="Arial" w:hAnsi="Arial" w:cs="Arial"/>
        </w:rPr>
        <w:t>all materials have been submitted for each Project</w:t>
      </w:r>
      <w:r w:rsidR="00E946EB">
        <w:rPr>
          <w:rFonts w:ascii="Arial" w:hAnsi="Arial" w:cs="Arial"/>
        </w:rPr>
        <w:t xml:space="preserve"> as part of the application .zip file</w:t>
      </w:r>
      <w:r w:rsidR="0091746D">
        <w:rPr>
          <w:rFonts w:ascii="Arial" w:hAnsi="Arial" w:cs="Arial"/>
        </w:rPr>
        <w:t>.</w:t>
      </w:r>
    </w:p>
    <w:bookmarkEnd w:id="1"/>
    <w:p w14:paraId="4B5464C7" w14:textId="1BF3AF25" w:rsidR="00AC7F57" w:rsidRDefault="00AC7F57" w:rsidP="00AC7F57">
      <w:pPr>
        <w:spacing w:after="0"/>
        <w:rPr>
          <w:rFonts w:ascii="Arial" w:hAnsi="Arial" w:cs="Arial"/>
        </w:rPr>
      </w:pPr>
    </w:p>
    <w:p w14:paraId="0E34B824" w14:textId="2D077A47" w:rsidR="003161D2" w:rsidRPr="003161D2" w:rsidRDefault="2FF9314D" w:rsidP="07797C4E">
      <w:pPr>
        <w:pStyle w:val="Heading3"/>
        <w:rPr>
          <w:rFonts w:ascii="Arial" w:eastAsia="Yu Gothic Light" w:hAnsi="Arial" w:cs="Arial"/>
          <w:color w:val="1F3763"/>
        </w:rPr>
      </w:pPr>
      <w:r w:rsidRPr="003161D2">
        <w:rPr>
          <w:rFonts w:ascii="Arial" w:eastAsia="Yu Gothic Light" w:hAnsi="Arial" w:cs="Arial"/>
          <w:color w:val="1F3763"/>
        </w:rPr>
        <w:lastRenderedPageBreak/>
        <w:t>Application Documents</w:t>
      </w:r>
    </w:p>
    <w:p w14:paraId="4294B94E" w14:textId="2E5AAA73" w:rsidR="0095405B" w:rsidRDefault="009D7CFF" w:rsidP="0095405B">
      <w:pPr>
        <w:spacing w:after="0"/>
        <w:contextualSpacing/>
        <w:rPr>
          <w:rFonts w:ascii="Arial" w:hAnsi="Arial" w:cs="Arial"/>
        </w:rPr>
      </w:pPr>
      <w:sdt>
        <w:sdtPr>
          <w:rPr>
            <w:rFonts w:ascii="Arial" w:hAnsi="Arial" w:cs="Arial"/>
            <w:b/>
            <w:bCs/>
            <w:color w:val="2F5496" w:themeColor="accent1" w:themeShade="BF"/>
          </w:rPr>
          <w:id w:val="-2089607761"/>
          <w:placeholder>
            <w:docPart w:val="BCBA3A5DDAE40641B1225750B9AD1C8E"/>
          </w:placeholder>
          <w14:checkbox>
            <w14:checked w14:val="0"/>
            <w14:checkedState w14:val="2612" w14:font="MS Gothic"/>
            <w14:uncheckedState w14:val="2610" w14:font="MS Gothic"/>
          </w14:checkbox>
        </w:sdtPr>
        <w:sdtEndPr/>
        <w:sdtContent>
          <w:r w:rsidR="0095405B">
            <w:rPr>
              <w:rFonts w:ascii="MS Gothic" w:eastAsia="MS Gothic" w:hAnsi="MS Gothic" w:cs="Arial" w:hint="eastAsia"/>
              <w:b/>
              <w:bCs/>
              <w:color w:val="2F5496" w:themeColor="accent1" w:themeShade="BF"/>
            </w:rPr>
            <w:t>☐</w:t>
          </w:r>
        </w:sdtContent>
      </w:sdt>
      <w:r w:rsidR="0095405B">
        <w:rPr>
          <w:rFonts w:ascii="Arial" w:hAnsi="Arial" w:cs="Arial"/>
          <w:color w:val="2F5496" w:themeColor="accent1" w:themeShade="BF"/>
        </w:rPr>
        <w:t xml:space="preserve">  </w:t>
      </w:r>
      <w:r w:rsidR="0095405B" w:rsidRPr="00E946EB">
        <w:rPr>
          <w:rFonts w:ascii="Arial" w:hAnsi="Arial" w:cs="Arial"/>
          <w:b/>
        </w:rPr>
        <w:t>Narrative Questions</w:t>
      </w:r>
      <w:r w:rsidR="0095405B">
        <w:rPr>
          <w:rFonts w:ascii="Arial" w:hAnsi="Arial" w:cs="Arial"/>
        </w:rPr>
        <w:t xml:space="preserve"> (this Word document)</w:t>
      </w:r>
    </w:p>
    <w:p w14:paraId="47778E51" w14:textId="2A771A5A" w:rsidR="65DCE6B9" w:rsidRPr="0095405B" w:rsidRDefault="009D7CFF" w:rsidP="0095405B">
      <w:pPr>
        <w:spacing w:after="0"/>
        <w:contextualSpacing/>
        <w:rPr>
          <w:rFonts w:ascii="Arial" w:hAnsi="Arial" w:cs="Arial"/>
        </w:rPr>
      </w:pPr>
      <w:sdt>
        <w:sdtPr>
          <w:rPr>
            <w:rFonts w:ascii="Arial" w:hAnsi="Arial" w:cs="Arial"/>
            <w:b/>
            <w:bCs/>
            <w:color w:val="2F5496" w:themeColor="accent1" w:themeShade="BF"/>
          </w:rPr>
          <w:id w:val="321553582"/>
          <w:placeholder>
            <w:docPart w:val="5337EE4A817E0749986A6502E8A376ED"/>
          </w:placeholder>
          <w14:checkbox>
            <w14:checked w14:val="0"/>
            <w14:checkedState w14:val="2612" w14:font="MS Gothic"/>
            <w14:uncheckedState w14:val="2610" w14:font="MS Gothic"/>
          </w14:checkbox>
        </w:sdtPr>
        <w:sdtEndPr/>
        <w:sdtContent>
          <w:r w:rsidR="0095405B">
            <w:rPr>
              <w:rFonts w:ascii="MS Gothic" w:eastAsia="MS Gothic" w:hAnsi="MS Gothic" w:cs="Arial" w:hint="eastAsia"/>
              <w:b/>
              <w:bCs/>
              <w:color w:val="2F5496" w:themeColor="accent1" w:themeShade="BF"/>
            </w:rPr>
            <w:t>☐</w:t>
          </w:r>
        </w:sdtContent>
      </w:sdt>
      <w:r w:rsidR="0095405B">
        <w:rPr>
          <w:rFonts w:ascii="Arial" w:hAnsi="Arial" w:cs="Arial"/>
          <w:color w:val="2F5496" w:themeColor="accent1" w:themeShade="BF"/>
        </w:rPr>
        <w:t xml:space="preserve">  </w:t>
      </w:r>
      <w:r w:rsidR="07797C4E" w:rsidRPr="00D16CF8">
        <w:rPr>
          <w:rFonts w:ascii="Arial" w:eastAsia="Arial" w:hAnsi="Arial" w:cs="Arial"/>
          <w:b/>
        </w:rPr>
        <w:t>AHSC Round 6 Application Workbook</w:t>
      </w:r>
      <w:r w:rsidR="07797C4E" w:rsidRPr="07797C4E">
        <w:rPr>
          <w:rFonts w:ascii="Arial" w:eastAsia="Arial" w:hAnsi="Arial" w:cs="Arial"/>
        </w:rPr>
        <w:t xml:space="preserve"> </w:t>
      </w:r>
      <w:r w:rsidR="0948ABDD" w:rsidRPr="07797C4E">
        <w:rPr>
          <w:rFonts w:ascii="Arial" w:hAnsi="Arial" w:cs="Arial"/>
        </w:rPr>
        <w:t>(including “Narrative Based Policy” tab) which is available for download from HCD (</w:t>
      </w:r>
      <w:hyperlink r:id="rId11">
        <w:r w:rsidR="0948ABDD" w:rsidRPr="07797C4E">
          <w:rPr>
            <w:rStyle w:val="Hyperlink"/>
            <w:rFonts w:ascii="Arial" w:hAnsi="Arial" w:cs="Arial"/>
          </w:rPr>
          <w:t>link to HCD’S AHSC page</w:t>
        </w:r>
      </w:hyperlink>
      <w:r w:rsidR="0948ABDD" w:rsidRPr="07797C4E">
        <w:rPr>
          <w:rFonts w:ascii="Arial" w:hAnsi="Arial" w:cs="Arial"/>
        </w:rPr>
        <w:t>) and is called “Revised Rd. 6 Application Workbook.” The original publication date is 2/26/21 and the revision date is 4/27/21.</w:t>
      </w:r>
    </w:p>
    <w:p w14:paraId="00EDB2C6" w14:textId="0061899A" w:rsidR="2FF9314D" w:rsidRDefault="009D7CFF" w:rsidP="00773B4D">
      <w:pPr>
        <w:spacing w:after="0"/>
        <w:rPr>
          <w:rFonts w:ascii="Arial" w:hAnsi="Arial" w:cs="Arial"/>
        </w:rPr>
      </w:pPr>
      <w:sdt>
        <w:sdtPr>
          <w:rPr>
            <w:rFonts w:ascii="Arial" w:hAnsi="Arial" w:cs="Arial"/>
            <w:b/>
            <w:bCs/>
          </w:rPr>
          <w:id w:val="1578245944"/>
          <w:placeholder>
            <w:docPart w:val="8440C8B16D8EA344B55C87D89B5AB58A"/>
          </w:placeholder>
          <w14:checkbox>
            <w14:checked w14:val="0"/>
            <w14:checkedState w14:val="2612" w14:font="MS Gothic"/>
            <w14:uncheckedState w14:val="2610" w14:font="MS Gothic"/>
          </w14:checkbox>
        </w:sdtPr>
        <w:sdtEndPr/>
        <w:sdtContent>
          <w:r w:rsidR="0095405B">
            <w:rPr>
              <w:rFonts w:ascii="MS Gothic" w:eastAsia="MS Gothic" w:hAnsi="MS Gothic" w:cs="Arial" w:hint="eastAsia"/>
              <w:b/>
              <w:bCs/>
            </w:rPr>
            <w:t>☐</w:t>
          </w:r>
        </w:sdtContent>
      </w:sdt>
      <w:r w:rsidR="504E9E5D" w:rsidRPr="27E19F56">
        <w:rPr>
          <w:rFonts w:ascii="Arial" w:hAnsi="Arial" w:cs="Arial"/>
          <w:b/>
          <w:bCs/>
        </w:rPr>
        <w:t xml:space="preserve">  </w:t>
      </w:r>
      <w:r w:rsidR="001809E8" w:rsidRPr="65DCE6B9">
        <w:rPr>
          <w:rFonts w:ascii="Arial" w:hAnsi="Arial" w:cs="Arial"/>
          <w:b/>
          <w:bCs/>
        </w:rPr>
        <w:t xml:space="preserve">Supporting Documentation </w:t>
      </w:r>
      <w:r w:rsidR="001809E8" w:rsidRPr="65DCE6B9">
        <w:rPr>
          <w:rFonts w:ascii="Arial" w:hAnsi="Arial" w:cs="Arial"/>
        </w:rPr>
        <w:t>(from any of the resources identified in Appendix C of the Guidelines)</w:t>
      </w:r>
    </w:p>
    <w:p w14:paraId="049D6B4B" w14:textId="0B01C8D5" w:rsidR="2FF9314D" w:rsidRDefault="009D7CFF" w:rsidP="00773B4D">
      <w:pPr>
        <w:spacing w:after="0"/>
        <w:rPr>
          <w:rFonts w:ascii="Arial" w:hAnsi="Arial" w:cs="Arial"/>
        </w:rPr>
      </w:pPr>
      <w:sdt>
        <w:sdtPr>
          <w:rPr>
            <w:rFonts w:ascii="Arial" w:hAnsi="Arial" w:cs="Arial"/>
            <w:b/>
            <w:bCs/>
          </w:rPr>
          <w:id w:val="1046409759"/>
          <w:placeholder>
            <w:docPart w:val="1F234EFDA108E84B8E415B86BAAAC3F1"/>
          </w:placeholder>
          <w14:checkbox>
            <w14:checked w14:val="0"/>
            <w14:checkedState w14:val="2612" w14:font="MS Gothic"/>
            <w14:uncheckedState w14:val="2610" w14:font="MS Gothic"/>
          </w14:checkbox>
        </w:sdtPr>
        <w:sdtEndPr/>
        <w:sdtContent>
          <w:r w:rsidR="0095405B">
            <w:rPr>
              <w:rFonts w:ascii="MS Gothic" w:eastAsia="MS Gothic" w:hAnsi="MS Gothic" w:cs="Arial" w:hint="eastAsia"/>
              <w:b/>
              <w:bCs/>
            </w:rPr>
            <w:t>☐</w:t>
          </w:r>
        </w:sdtContent>
      </w:sdt>
      <w:r w:rsidR="21A4650E" w:rsidRPr="27E19F56">
        <w:rPr>
          <w:rFonts w:ascii="Arial" w:hAnsi="Arial" w:cs="Arial"/>
          <w:b/>
          <w:bCs/>
        </w:rPr>
        <w:t xml:space="preserve">  </w:t>
      </w:r>
      <w:r w:rsidR="001809E8" w:rsidRPr="65DCE6B9">
        <w:rPr>
          <w:rFonts w:ascii="Arial" w:hAnsi="Arial" w:cs="Arial"/>
          <w:b/>
          <w:bCs/>
        </w:rPr>
        <w:t xml:space="preserve">Quantification Documentation </w:t>
      </w:r>
      <w:r w:rsidR="001809E8" w:rsidRPr="65DCE6B9">
        <w:rPr>
          <w:rFonts w:ascii="Arial" w:hAnsi="Arial" w:cs="Arial"/>
        </w:rPr>
        <w:t>(required for quantifiable projects only. Must coordinate with TCC TA provider)</w:t>
      </w:r>
    </w:p>
    <w:p w14:paraId="32B0BCD2" w14:textId="6C25B8A2" w:rsidR="2FF9314D" w:rsidRDefault="009D7CFF" w:rsidP="00773B4D">
      <w:pPr>
        <w:spacing w:after="0"/>
        <w:rPr>
          <w:rFonts w:ascii="Arial" w:hAnsi="Arial" w:cs="Arial"/>
          <w:b/>
          <w:bCs/>
        </w:rPr>
      </w:pPr>
      <w:sdt>
        <w:sdtPr>
          <w:rPr>
            <w:rFonts w:ascii="Arial" w:hAnsi="Arial" w:cs="Arial"/>
            <w:b/>
            <w:bCs/>
          </w:rPr>
          <w:id w:val="-1425648233"/>
          <w:placeholder>
            <w:docPart w:val="A987662DBF5442E294F7056ECC54C970"/>
          </w:placeholder>
          <w14:checkbox>
            <w14:checked w14:val="0"/>
            <w14:checkedState w14:val="2612" w14:font="MS Gothic"/>
            <w14:uncheckedState w14:val="2610" w14:font="MS Gothic"/>
          </w14:checkbox>
        </w:sdtPr>
        <w:sdtEndPr/>
        <w:sdtContent>
          <w:r w:rsidR="0095405B">
            <w:rPr>
              <w:rFonts w:ascii="MS Gothic" w:eastAsia="MS Gothic" w:hAnsi="MS Gothic" w:cs="Arial" w:hint="eastAsia"/>
              <w:b/>
              <w:bCs/>
            </w:rPr>
            <w:t>☐</w:t>
          </w:r>
        </w:sdtContent>
      </w:sdt>
      <w:r w:rsidR="007A4012" w:rsidRPr="27E19F56">
        <w:rPr>
          <w:rFonts w:ascii="Arial" w:hAnsi="Arial" w:cs="Arial"/>
          <w:b/>
          <w:bCs/>
        </w:rPr>
        <w:t xml:space="preserve">  </w:t>
      </w:r>
      <w:r w:rsidR="21A4650E" w:rsidRPr="422C29B1">
        <w:rPr>
          <w:rFonts w:ascii="Arial" w:hAnsi="Arial" w:cs="Arial"/>
          <w:b/>
          <w:bCs/>
        </w:rPr>
        <w:t xml:space="preserve">SGMA Documentation </w:t>
      </w:r>
      <w:r w:rsidR="21A4650E" w:rsidRPr="422C29B1">
        <w:rPr>
          <w:rFonts w:ascii="Arial" w:hAnsi="Arial" w:cs="Arial"/>
        </w:rPr>
        <w:t>(if applicable)</w:t>
      </w:r>
    </w:p>
    <w:p w14:paraId="4D8B25F1" w14:textId="77777777" w:rsidR="00F31EF0" w:rsidRPr="00F31EF0" w:rsidRDefault="00F31EF0" w:rsidP="00F31EF0">
      <w:pPr>
        <w:spacing w:after="0"/>
        <w:rPr>
          <w:rFonts w:ascii="Arial" w:hAnsi="Arial" w:cs="Arial"/>
        </w:rPr>
      </w:pPr>
    </w:p>
    <w:p w14:paraId="5E3D2CBC" w14:textId="59285004" w:rsidR="00F31EF0" w:rsidRPr="003161D2" w:rsidRDefault="00A039C4" w:rsidP="00486916">
      <w:pPr>
        <w:pStyle w:val="Heading3"/>
        <w:rPr>
          <w:rFonts w:ascii="Arial" w:hAnsi="Arial" w:cs="Arial"/>
        </w:rPr>
      </w:pPr>
      <w:r w:rsidRPr="003161D2">
        <w:rPr>
          <w:rFonts w:ascii="Arial" w:hAnsi="Arial" w:cs="Arial"/>
        </w:rPr>
        <w:t>Questions</w:t>
      </w:r>
    </w:p>
    <w:p w14:paraId="53A7F106" w14:textId="788CE6A4" w:rsidR="005D3877" w:rsidRPr="00B77093" w:rsidRDefault="005D3877" w:rsidP="005D3877">
      <w:pPr>
        <w:pStyle w:val="ListParagraph"/>
        <w:numPr>
          <w:ilvl w:val="0"/>
          <w:numId w:val="7"/>
        </w:numPr>
        <w:spacing w:after="0"/>
        <w:rPr>
          <w:rFonts w:ascii="Arial" w:hAnsi="Arial" w:cs="Arial"/>
        </w:rPr>
      </w:pPr>
      <w:r w:rsidRPr="0703E13A">
        <w:rPr>
          <w:rFonts w:ascii="Arial" w:hAnsi="Arial" w:cs="Arial"/>
        </w:rPr>
        <w:t xml:space="preserve">Describe why the strategy-specific components were chosen and how they will be integrated. </w:t>
      </w:r>
      <w:r w:rsidRPr="0703E13A">
        <w:rPr>
          <w:rFonts w:ascii="Arial" w:hAnsi="Arial" w:cs="Arial"/>
          <w:b/>
          <w:bCs/>
        </w:rPr>
        <w:t>(500 words)</w:t>
      </w:r>
    </w:p>
    <w:p w14:paraId="3852BD9B" w14:textId="77777777" w:rsidR="00B77093" w:rsidRPr="005D3877" w:rsidRDefault="00B77093" w:rsidP="6B66CC70">
      <w:pPr>
        <w:pStyle w:val="ListParagraph"/>
        <w:spacing w:after="0"/>
        <w:ind w:left="360"/>
        <w:rPr>
          <w:rFonts w:ascii="Arial" w:hAnsi="Arial" w:cs="Arial"/>
        </w:rPr>
      </w:pPr>
    </w:p>
    <w:p w14:paraId="42B9CCEA" w14:textId="51F2692E" w:rsidR="00B77093" w:rsidRPr="00016E4D" w:rsidRDefault="6BDE40BE" w:rsidP="6C9D7516">
      <w:pPr>
        <w:pStyle w:val="ListParagraph"/>
        <w:numPr>
          <w:ilvl w:val="0"/>
          <w:numId w:val="7"/>
        </w:numPr>
        <w:spacing w:after="0"/>
        <w:rPr>
          <w:rFonts w:ascii="Arial" w:eastAsia="Arial" w:hAnsi="Arial" w:cs="Arial"/>
        </w:rPr>
      </w:pPr>
      <w:r w:rsidRPr="6C9D7516">
        <w:rPr>
          <w:rFonts w:ascii="Arial" w:hAnsi="Arial" w:cs="Arial"/>
        </w:rPr>
        <w:t xml:space="preserve">Have residents had any concerns about this project? If yes, how will they be addressed? </w:t>
      </w:r>
      <w:r w:rsidRPr="6C9D7516">
        <w:rPr>
          <w:rFonts w:ascii="Arial" w:eastAsia="Arial" w:hAnsi="Arial" w:cs="Arial"/>
          <w:b/>
          <w:bCs/>
        </w:rPr>
        <w:t>(200 words)</w:t>
      </w:r>
    </w:p>
    <w:p w14:paraId="0704D6C2" w14:textId="77777777" w:rsidR="00016E4D" w:rsidRPr="00016E4D" w:rsidRDefault="00016E4D" w:rsidP="00016E4D">
      <w:pPr>
        <w:pStyle w:val="ListParagraph"/>
        <w:rPr>
          <w:rFonts w:ascii="Arial" w:eastAsia="Arial" w:hAnsi="Arial" w:cs="Arial"/>
        </w:rPr>
      </w:pPr>
    </w:p>
    <w:p w14:paraId="6C3EBD7B" w14:textId="77777777" w:rsidR="00016E4D" w:rsidRDefault="00016E4D" w:rsidP="00016E4D">
      <w:pPr>
        <w:pStyle w:val="ListParagraph"/>
        <w:numPr>
          <w:ilvl w:val="0"/>
          <w:numId w:val="7"/>
        </w:numPr>
        <w:spacing w:after="0" w:line="240" w:lineRule="auto"/>
      </w:pPr>
      <w:bookmarkStart w:id="2" w:name="OLE_LINK1"/>
      <w:bookmarkStart w:id="3" w:name="OLE_LINK2"/>
      <w:r w:rsidRPr="00FF6C53">
        <w:rPr>
          <w:rFonts w:ascii="Arial" w:eastAsia="Times New Roman" w:hAnsi="Arial" w:cs="Arial"/>
          <w:color w:val="000000"/>
          <w:shd w:val="clear" w:color="auto" w:fill="FFFFFF"/>
          <w:lang w:eastAsia="zh-CN"/>
        </w:rPr>
        <w:t xml:space="preserve">Describe how the </w:t>
      </w:r>
      <w:r>
        <w:rPr>
          <w:rFonts w:ascii="Arial" w:eastAsia="Times New Roman" w:hAnsi="Arial" w:cs="Arial"/>
          <w:color w:val="000000"/>
          <w:shd w:val="clear" w:color="auto" w:fill="FFFFFF"/>
          <w:lang w:eastAsia="zh-CN"/>
        </w:rPr>
        <w:t>project</w:t>
      </w:r>
      <w:r w:rsidRPr="00FF6C53">
        <w:rPr>
          <w:rFonts w:ascii="Arial" w:eastAsia="Times New Roman" w:hAnsi="Arial" w:cs="Arial"/>
          <w:color w:val="000000"/>
          <w:shd w:val="clear" w:color="auto" w:fill="FFFFFF"/>
          <w:lang w:eastAsia="zh-CN"/>
        </w:rPr>
        <w:t xml:space="preserve"> address</w:t>
      </w:r>
      <w:r>
        <w:rPr>
          <w:rFonts w:ascii="Arial" w:eastAsia="Times New Roman" w:hAnsi="Arial" w:cs="Arial"/>
          <w:color w:val="000000"/>
          <w:shd w:val="clear" w:color="auto" w:fill="FFFFFF"/>
          <w:lang w:eastAsia="zh-CN"/>
        </w:rPr>
        <w:t>es</w:t>
      </w:r>
      <w:r w:rsidRPr="00FF6C53">
        <w:rPr>
          <w:rFonts w:ascii="Arial" w:eastAsia="Times New Roman" w:hAnsi="Arial" w:cs="Arial"/>
          <w:color w:val="000000"/>
          <w:shd w:val="clear" w:color="auto" w:fill="FFFFFF"/>
          <w:lang w:eastAsia="zh-CN"/>
        </w:rPr>
        <w:t xml:space="preserve"> health and racial equity in the impacted community. Responses can include health disparity data or other outcomes demonstrating disparate impact on communities</w:t>
      </w:r>
      <w:r>
        <w:rPr>
          <w:rFonts w:ascii="Arial" w:eastAsia="Times New Roman" w:hAnsi="Arial" w:cs="Arial"/>
          <w:color w:val="000000"/>
          <w:shd w:val="clear" w:color="auto" w:fill="FFFFFF"/>
          <w:lang w:eastAsia="zh-CN"/>
        </w:rPr>
        <w:t xml:space="preserve"> </w:t>
      </w:r>
      <w:r w:rsidRPr="00FF6C53">
        <w:rPr>
          <w:rFonts w:ascii="Arial" w:eastAsia="Times New Roman" w:hAnsi="Arial" w:cs="Arial"/>
          <w:color w:val="000000"/>
          <w:shd w:val="clear" w:color="auto" w:fill="FFFFFF"/>
          <w:lang w:eastAsia="zh-CN"/>
        </w:rPr>
        <w:t>i.e.,</w:t>
      </w:r>
      <w:r>
        <w:rPr>
          <w:rFonts w:ascii="Arial" w:eastAsia="Times New Roman" w:hAnsi="Arial" w:cs="Arial"/>
          <w:color w:val="000000"/>
          <w:shd w:val="clear" w:color="auto" w:fill="FFFFFF"/>
          <w:lang w:eastAsia="zh-CN"/>
        </w:rPr>
        <w:t xml:space="preserve"> </w:t>
      </w:r>
      <w:r w:rsidRPr="00FF6C53">
        <w:rPr>
          <w:rFonts w:ascii="Arial" w:eastAsia="Times New Roman" w:hAnsi="Arial" w:cs="Arial"/>
          <w:color w:val="000000"/>
          <w:shd w:val="clear" w:color="auto" w:fill="FFFFFF"/>
          <w:lang w:eastAsia="zh-CN"/>
        </w:rPr>
        <w:t>asthma rates based on community proximity to freeways</w:t>
      </w:r>
      <w:r w:rsidRPr="4A209EA8">
        <w:rPr>
          <w:rFonts w:ascii="Arial" w:hAnsi="Arial" w:cs="Arial"/>
        </w:rPr>
        <w:t xml:space="preserve"> </w:t>
      </w:r>
      <w:r w:rsidRPr="0008716A">
        <w:rPr>
          <w:rFonts w:ascii="Arial" w:hAnsi="Arial" w:cs="Arial"/>
          <w:b/>
          <w:bCs/>
        </w:rPr>
        <w:t>(</w:t>
      </w:r>
      <w:r w:rsidRPr="7406C58B">
        <w:rPr>
          <w:rFonts w:ascii="Arial" w:hAnsi="Arial" w:cs="Arial"/>
          <w:b/>
          <w:bCs/>
        </w:rPr>
        <w:t>200 words</w:t>
      </w:r>
      <w:r w:rsidRPr="0008716A">
        <w:rPr>
          <w:rFonts w:ascii="Arial" w:hAnsi="Arial" w:cs="Arial"/>
          <w:b/>
          <w:bCs/>
        </w:rPr>
        <w:t>)</w:t>
      </w:r>
      <w:bookmarkEnd w:id="2"/>
      <w:bookmarkEnd w:id="3"/>
    </w:p>
    <w:p w14:paraId="3DF80262" w14:textId="77777777" w:rsidR="00016E4D" w:rsidRDefault="00016E4D" w:rsidP="00016E4D">
      <w:pPr>
        <w:spacing w:after="0"/>
        <w:rPr>
          <w:rFonts w:ascii="Arial" w:hAnsi="Arial" w:cs="Arial"/>
        </w:rPr>
      </w:pPr>
    </w:p>
    <w:p w14:paraId="5BB9EEA3" w14:textId="61B9850D" w:rsidR="00016E4D" w:rsidRPr="00016E4D" w:rsidRDefault="00016E4D" w:rsidP="00016E4D">
      <w:pPr>
        <w:pStyle w:val="ListParagraph"/>
        <w:numPr>
          <w:ilvl w:val="0"/>
          <w:numId w:val="7"/>
        </w:numPr>
        <w:spacing w:after="0"/>
      </w:pPr>
      <w:r w:rsidRPr="4A209EA8">
        <w:rPr>
          <w:rFonts w:ascii="Arial" w:hAnsi="Arial" w:cs="Arial"/>
        </w:rPr>
        <w:t xml:space="preserve">Describe how the project incorporates innovation, indigenous or community-based knowledge and practices </w:t>
      </w:r>
      <w:r w:rsidRPr="7406C58B">
        <w:rPr>
          <w:rFonts w:ascii="Arial" w:hAnsi="Arial" w:cs="Arial"/>
        </w:rPr>
        <w:t xml:space="preserve">into </w:t>
      </w:r>
      <w:r w:rsidRPr="4A209EA8">
        <w:rPr>
          <w:rFonts w:ascii="Arial" w:hAnsi="Arial" w:cs="Arial"/>
        </w:rPr>
        <w:t>project design</w:t>
      </w:r>
      <w:r w:rsidRPr="7406C58B">
        <w:rPr>
          <w:rFonts w:ascii="Arial" w:hAnsi="Arial" w:cs="Arial"/>
        </w:rPr>
        <w:t xml:space="preserve">. </w:t>
      </w:r>
      <w:r w:rsidRPr="7406C58B">
        <w:rPr>
          <w:rFonts w:ascii="Arial" w:hAnsi="Arial" w:cs="Arial"/>
          <w:b/>
          <w:bCs/>
        </w:rPr>
        <w:t>(200 words)</w:t>
      </w:r>
    </w:p>
    <w:p w14:paraId="1D71B923" w14:textId="6E920D95" w:rsidR="60EE541B" w:rsidRDefault="60EE541B" w:rsidP="6C9D7516">
      <w:pPr>
        <w:spacing w:after="0"/>
        <w:rPr>
          <w:rFonts w:ascii="Arial" w:eastAsia="Arial" w:hAnsi="Arial" w:cs="Arial"/>
          <w:b/>
          <w:bCs/>
        </w:rPr>
      </w:pPr>
    </w:p>
    <w:p w14:paraId="1E62E9DF" w14:textId="09DE8429" w:rsidR="005D3877" w:rsidRDefault="005D3877" w:rsidP="6C9D7516">
      <w:pPr>
        <w:pStyle w:val="ListParagraph"/>
        <w:numPr>
          <w:ilvl w:val="0"/>
          <w:numId w:val="7"/>
        </w:numPr>
        <w:spacing w:after="0"/>
        <w:rPr>
          <w:rFonts w:ascii="Arial" w:eastAsia="Arial" w:hAnsi="Arial" w:cs="Arial"/>
          <w:color w:val="000000" w:themeColor="text1"/>
        </w:rPr>
      </w:pPr>
      <w:r w:rsidRPr="6C9D7516">
        <w:rPr>
          <w:rFonts w:ascii="Arial" w:eastAsia="Arial" w:hAnsi="Arial" w:cs="Arial"/>
          <w:color w:val="000000" w:themeColor="text1"/>
        </w:rPr>
        <w:t xml:space="preserve">If the housing development includes a non-housing use on the ground floor, describe how this space will be used, how this use furthers community priorities, and what partner(s) will be involved in the use of this space. </w:t>
      </w:r>
      <w:r w:rsidRPr="6C9D7516">
        <w:rPr>
          <w:rFonts w:ascii="Arial" w:eastAsia="Arial" w:hAnsi="Arial" w:cs="Arial"/>
          <w:b/>
          <w:bCs/>
          <w:color w:val="000000" w:themeColor="text1"/>
        </w:rPr>
        <w:t>(500 words)</w:t>
      </w:r>
    </w:p>
    <w:p w14:paraId="610E237A" w14:textId="57A947F0" w:rsidR="6B66CC70" w:rsidRDefault="6B66CC70" w:rsidP="6C9D7516">
      <w:pPr>
        <w:spacing w:after="0"/>
        <w:rPr>
          <w:rFonts w:ascii="Arial" w:eastAsia="Arial" w:hAnsi="Arial" w:cs="Arial"/>
          <w:b/>
          <w:bCs/>
          <w:color w:val="000000" w:themeColor="text1"/>
        </w:rPr>
      </w:pPr>
    </w:p>
    <w:p w14:paraId="2B00346D" w14:textId="4BCEEA12" w:rsidR="6B66CC70" w:rsidRDefault="6C350A7B" w:rsidP="6C9D7516">
      <w:pPr>
        <w:pStyle w:val="ListParagraph"/>
        <w:numPr>
          <w:ilvl w:val="0"/>
          <w:numId w:val="7"/>
        </w:numPr>
        <w:spacing w:after="0"/>
        <w:rPr>
          <w:rFonts w:ascii="Arial" w:eastAsia="Arial" w:hAnsi="Arial" w:cs="Arial"/>
        </w:rPr>
      </w:pPr>
      <w:r w:rsidRPr="6C9D7516">
        <w:rPr>
          <w:rFonts w:ascii="Arial" w:eastAsia="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6C9D7516">
        <w:rPr>
          <w:rFonts w:ascii="Arial" w:eastAsia="Arial" w:hAnsi="Arial" w:cs="Arial"/>
          <w:b/>
          <w:bCs/>
        </w:rPr>
        <w:t>(200 words)</w:t>
      </w:r>
    </w:p>
    <w:p w14:paraId="4920D9E1" w14:textId="2729CF09" w:rsidR="0703E13A" w:rsidRDefault="0703E13A" w:rsidP="6C9D7516">
      <w:pPr>
        <w:spacing w:after="0"/>
        <w:rPr>
          <w:rFonts w:ascii="Arial" w:eastAsia="Arial" w:hAnsi="Arial" w:cs="Arial"/>
          <w:b/>
          <w:bCs/>
        </w:rPr>
      </w:pPr>
    </w:p>
    <w:p w14:paraId="3819FE46" w14:textId="26613FB6" w:rsidR="0703E13A" w:rsidRDefault="0703E13A" w:rsidP="6C9D7516">
      <w:pPr>
        <w:pStyle w:val="ListParagraph"/>
        <w:numPr>
          <w:ilvl w:val="0"/>
          <w:numId w:val="7"/>
        </w:numPr>
        <w:spacing w:after="0"/>
        <w:rPr>
          <w:rFonts w:ascii="Arial" w:eastAsia="Arial" w:hAnsi="Arial" w:cs="Arial"/>
        </w:rPr>
      </w:pPr>
      <w:r w:rsidRPr="6C9D7516">
        <w:rPr>
          <w:rFonts w:ascii="Arial" w:eastAsia="Arial" w:hAnsi="Arial" w:cs="Arial"/>
          <w:color w:val="000000" w:themeColor="text1"/>
        </w:rPr>
        <w:t xml:space="preserve">For projects located in a </w:t>
      </w:r>
      <w:r w:rsidRPr="6C9D7516">
        <w:rPr>
          <w:rFonts w:ascii="Arial" w:eastAsia="Arial" w:hAnsi="Arial" w:cs="Arial"/>
          <w:b/>
          <w:bCs/>
          <w:color w:val="000000" w:themeColor="text1"/>
        </w:rPr>
        <w:t>State Groundwater Management Act (SGMA) critically over</w:t>
      </w:r>
      <w:r w:rsidR="003161D2">
        <w:rPr>
          <w:rFonts w:ascii="Arial" w:eastAsia="Arial" w:hAnsi="Arial" w:cs="Arial"/>
          <w:b/>
          <w:bCs/>
          <w:color w:val="000000" w:themeColor="text1"/>
        </w:rPr>
        <w:t xml:space="preserve"> </w:t>
      </w:r>
      <w:r w:rsidRPr="6C9D7516">
        <w:rPr>
          <w:rFonts w:ascii="Arial" w:eastAsia="Arial" w:hAnsi="Arial" w:cs="Arial"/>
          <w:b/>
          <w:bCs/>
          <w:color w:val="000000" w:themeColor="text1"/>
        </w:rPr>
        <w:t>drafted area</w:t>
      </w:r>
      <w:r w:rsidRPr="6C9D7516">
        <w:rPr>
          <w:rFonts w:ascii="Arial" w:eastAsia="Arial" w:hAnsi="Arial" w:cs="Arial"/>
          <w:color w:val="000000" w:themeColor="text1"/>
        </w:rPr>
        <w:t xml:space="preserve"> (medium or high priority groundwater basin) applicant must provide verification of water availability, confirm the project’s alignment with the local Groundwater Sustainability Agency (GSA), and evaluate new water hookup prohibitions or requirements. </w:t>
      </w:r>
      <w:r w:rsidRPr="6C9D7516">
        <w:rPr>
          <w:rFonts w:ascii="Arial" w:eastAsia="Arial" w:hAnsi="Arial" w:cs="Arial"/>
          <w:b/>
          <w:bCs/>
          <w:color w:val="000000" w:themeColor="text1"/>
        </w:rPr>
        <w:t>(200 words)</w:t>
      </w:r>
    </w:p>
    <w:p w14:paraId="0E0DC4D0" w14:textId="5261FD21" w:rsidR="003540DA" w:rsidRDefault="003540DA" w:rsidP="6C9D7516">
      <w:pPr>
        <w:pStyle w:val="Default"/>
        <w:rPr>
          <w:rFonts w:eastAsia="Arial"/>
          <w:color w:val="auto"/>
          <w:sz w:val="22"/>
          <w:szCs w:val="22"/>
        </w:rPr>
      </w:pPr>
    </w:p>
    <w:p w14:paraId="761B3C66" w14:textId="77777777" w:rsidR="00A8580B" w:rsidRDefault="00A8580B" w:rsidP="00A8580B">
      <w:pPr>
        <w:pStyle w:val="Default"/>
        <w:rPr>
          <w:rFonts w:asciiTheme="minorHAnsi" w:eastAsiaTheme="minorEastAsia" w:hAnsiTheme="minorHAnsi" w:cstheme="minorBidi"/>
          <w:color w:val="auto"/>
          <w:sz w:val="22"/>
          <w:szCs w:val="22"/>
        </w:rPr>
      </w:pPr>
    </w:p>
    <w:p w14:paraId="3EC7FA6B" w14:textId="77777777" w:rsidR="00A8580B" w:rsidRDefault="00A8580B" w:rsidP="00A8580B">
      <w:pPr>
        <w:pStyle w:val="Default"/>
        <w:rPr>
          <w:rFonts w:asciiTheme="minorHAnsi" w:eastAsiaTheme="minorEastAsia" w:hAnsiTheme="minorHAnsi" w:cstheme="minorBidi"/>
          <w:color w:val="auto"/>
          <w:sz w:val="22"/>
          <w:szCs w:val="22"/>
        </w:rPr>
      </w:pPr>
    </w:p>
    <w:p w14:paraId="260D493D" w14:textId="06232262" w:rsidR="003540DA" w:rsidRPr="00964230" w:rsidRDefault="003540DA" w:rsidP="003540DA">
      <w:pPr>
        <w:pBdr>
          <w:top w:val="single" w:sz="18" w:space="1" w:color="auto"/>
        </w:pBdr>
        <w:spacing w:after="0"/>
        <w:jc w:val="center"/>
        <w:rPr>
          <w:rFonts w:ascii="Arial" w:hAnsi="Arial" w:cs="Arial"/>
          <w:b/>
        </w:rPr>
      </w:pPr>
      <w:r>
        <w:rPr>
          <w:rFonts w:ascii="Arial" w:hAnsi="Arial" w:cs="Arial"/>
          <w:b/>
        </w:rPr>
        <w:t xml:space="preserve">END OF </w:t>
      </w:r>
      <w:r w:rsidR="00667D1E">
        <w:rPr>
          <w:rFonts w:ascii="Arial" w:hAnsi="Arial" w:cs="Arial"/>
          <w:b/>
        </w:rPr>
        <w:t>DOCUMENT</w:t>
      </w:r>
    </w:p>
    <w:sectPr w:rsidR="003540DA" w:rsidRPr="00964230" w:rsidSect="0038725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9EF3F" w14:textId="77777777" w:rsidR="00982E53" w:rsidRDefault="00982E53" w:rsidP="003146EE">
      <w:pPr>
        <w:spacing w:after="0" w:line="240" w:lineRule="auto"/>
      </w:pPr>
      <w:r>
        <w:separator/>
      </w:r>
    </w:p>
  </w:endnote>
  <w:endnote w:type="continuationSeparator" w:id="0">
    <w:p w14:paraId="110C5831" w14:textId="77777777" w:rsidR="00982E53" w:rsidRDefault="00982E53" w:rsidP="003146EE">
      <w:pPr>
        <w:spacing w:after="0" w:line="240" w:lineRule="auto"/>
      </w:pPr>
      <w:r>
        <w:continuationSeparator/>
      </w:r>
    </w:p>
  </w:endnote>
  <w:endnote w:type="continuationNotice" w:id="1">
    <w:p w14:paraId="15370F1C" w14:textId="77777777" w:rsidR="00982E53" w:rsidRDefault="00982E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EF35" w14:textId="77777777" w:rsidR="009D7CFF" w:rsidRDefault="009D7C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2BF222A"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67C8" w14:textId="77777777" w:rsidR="009D7CFF" w:rsidRDefault="009D7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CBE6D" w14:textId="77777777" w:rsidR="00982E53" w:rsidRDefault="00982E53" w:rsidP="003146EE">
      <w:pPr>
        <w:spacing w:after="0" w:line="240" w:lineRule="auto"/>
      </w:pPr>
      <w:bookmarkStart w:id="0" w:name="_Hlk22125358"/>
      <w:bookmarkEnd w:id="0"/>
      <w:r>
        <w:separator/>
      </w:r>
    </w:p>
  </w:footnote>
  <w:footnote w:type="continuationSeparator" w:id="0">
    <w:p w14:paraId="74E52E3D" w14:textId="77777777" w:rsidR="00982E53" w:rsidRDefault="00982E53" w:rsidP="003146EE">
      <w:pPr>
        <w:spacing w:after="0" w:line="240" w:lineRule="auto"/>
      </w:pPr>
      <w:r>
        <w:continuationSeparator/>
      </w:r>
    </w:p>
  </w:footnote>
  <w:footnote w:type="continuationNotice" w:id="1">
    <w:p w14:paraId="06820943" w14:textId="77777777" w:rsidR="00982E53" w:rsidRDefault="00982E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FFCA" w14:textId="77777777" w:rsidR="009D7CFF" w:rsidRDefault="009D7C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F7B4" w14:textId="77777777" w:rsidR="009309A1" w:rsidRDefault="009309A1" w:rsidP="009309A1">
    <w:pPr>
      <w:pStyle w:val="Header"/>
    </w:pPr>
    <w:r>
      <w:rPr>
        <w:noProof/>
      </w:rPr>
      <w:drawing>
        <wp:inline distT="0" distB="0" distL="0" distR="0" wp14:anchorId="256F7B10" wp14:editId="29509C65">
          <wp:extent cx="1408028" cy="625929"/>
          <wp:effectExtent l="0" t="0" r="0" b="3175"/>
          <wp:docPr id="10" name="Picture 10" descr="California Strategic Growth 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alifornia Strategic Growth Council Logo"/>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33630" cy="637310"/>
                  </a:xfrm>
                  <a:prstGeom prst="rect">
                    <a:avLst/>
                  </a:prstGeom>
                  <a:ln>
                    <a:noFill/>
                  </a:ln>
                  <a:extLst>
                    <a:ext uri="{53640926-AAD7-44D8-BBD7-CCE9431645EC}">
                      <a14:shadowObscured xmlns:a14="http://schemas.microsoft.com/office/drawing/2010/main"/>
                    </a:ext>
                  </a:extLst>
                </pic:spPr>
              </pic:pic>
            </a:graphicData>
          </a:graphic>
        </wp:inline>
      </w:drawing>
    </w:r>
    <w:r w:rsidR="2FE06A75">
      <w:t xml:space="preserve">       </w:t>
    </w:r>
    <w:r>
      <w:tab/>
    </w:r>
    <w:r>
      <w:tab/>
    </w:r>
    <w:r w:rsidR="2FE06A75">
      <w:t xml:space="preserve">             </w:t>
    </w:r>
    <w:r>
      <w:rPr>
        <w:noProof/>
      </w:rPr>
      <w:drawing>
        <wp:inline distT="0" distB="0" distL="0" distR="0" wp14:anchorId="24D16E5C" wp14:editId="3F887B97">
          <wp:extent cx="1850480" cy="574800"/>
          <wp:effectExtent l="0" t="0" r="0" b="0"/>
          <wp:docPr id="6" name="Picture 6" descr="California Department of Conserv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alifornia Department of Conservation Logo"/>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54627" cy="576088"/>
                  </a:xfrm>
                  <a:prstGeom prst="rect">
                    <a:avLst/>
                  </a:prstGeom>
                  <a:ln>
                    <a:noFill/>
                  </a:ln>
                  <a:extLst>
                    <a:ext uri="{53640926-AAD7-44D8-BBD7-CCE9431645EC}">
                      <a14:shadowObscured xmlns:a14="http://schemas.microsoft.com/office/drawing/2010/main"/>
                    </a:ext>
                  </a:extLst>
                </pic:spPr>
              </pic:pic>
            </a:graphicData>
          </a:graphic>
        </wp:inline>
      </w:drawing>
    </w:r>
  </w:p>
  <w:p w14:paraId="17516846" w14:textId="77777777" w:rsidR="00D47540" w:rsidRDefault="00D47540" w:rsidP="009309A1">
    <w:pPr>
      <w:pStyle w:val="Default"/>
      <w:jc w:val="center"/>
      <w:rPr>
        <w:b/>
        <w:bCs/>
        <w:color w:val="auto"/>
        <w:sz w:val="28"/>
        <w:szCs w:val="28"/>
      </w:rPr>
    </w:pPr>
  </w:p>
  <w:p w14:paraId="1076F3A8" w14:textId="5E4850D2" w:rsidR="009309A1" w:rsidRPr="00667D1E" w:rsidRDefault="009309A1" w:rsidP="009309A1">
    <w:pPr>
      <w:pStyle w:val="Default"/>
      <w:jc w:val="center"/>
      <w:rPr>
        <w:b/>
        <w:bCs/>
        <w:color w:val="auto"/>
        <w:sz w:val="28"/>
        <w:szCs w:val="28"/>
      </w:rPr>
    </w:pPr>
    <w:r w:rsidRPr="00667D1E">
      <w:rPr>
        <w:b/>
        <w:bCs/>
        <w:color w:val="auto"/>
        <w:sz w:val="28"/>
        <w:szCs w:val="28"/>
      </w:rPr>
      <w:t>Transformative Climate Communities Program</w:t>
    </w:r>
  </w:p>
  <w:p w14:paraId="3E6E3837" w14:textId="77777777" w:rsidR="009309A1" w:rsidRPr="00BB6BAB" w:rsidRDefault="009309A1" w:rsidP="009309A1">
    <w:pPr>
      <w:spacing w:after="0"/>
      <w:jc w:val="center"/>
      <w:rPr>
        <w:rFonts w:ascii="Arial" w:hAnsi="Arial" w:cs="Arial"/>
        <w:b/>
        <w:bCs/>
        <w:sz w:val="28"/>
        <w:szCs w:val="28"/>
      </w:rPr>
    </w:pPr>
    <w:r w:rsidRPr="00BB6BAB">
      <w:rPr>
        <w:rFonts w:ascii="Arial" w:hAnsi="Arial" w:cs="Arial"/>
        <w:b/>
        <w:bCs/>
        <w:sz w:val="28"/>
        <w:szCs w:val="28"/>
      </w:rPr>
      <w:t xml:space="preserve">Round </w:t>
    </w:r>
    <w:r>
      <w:rPr>
        <w:rFonts w:ascii="Arial" w:hAnsi="Arial" w:cs="Arial"/>
        <w:b/>
        <w:bCs/>
        <w:sz w:val="28"/>
        <w:szCs w:val="28"/>
      </w:rPr>
      <w:t>4</w:t>
    </w:r>
    <w:r w:rsidRPr="00BB6BAB">
      <w:rPr>
        <w:rFonts w:ascii="Arial" w:hAnsi="Arial" w:cs="Arial"/>
        <w:b/>
        <w:bCs/>
        <w:sz w:val="28"/>
        <w:szCs w:val="28"/>
      </w:rPr>
      <w:t xml:space="preserve"> - Implementation Grant Application</w:t>
    </w:r>
  </w:p>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52A86"/>
    <w:multiLevelType w:val="hybridMultilevel"/>
    <w:tmpl w:val="40E86214"/>
    <w:lvl w:ilvl="0" w:tplc="0FCC753A">
      <w:start w:val="19"/>
      <w:numFmt w:val="decimal"/>
      <w:lvlText w:val="%1."/>
      <w:lvlJc w:val="left"/>
      <w:pPr>
        <w:ind w:left="720" w:hanging="360"/>
      </w:pPr>
    </w:lvl>
    <w:lvl w:ilvl="1" w:tplc="9066FC8A">
      <w:start w:val="1"/>
      <w:numFmt w:val="lowerLetter"/>
      <w:lvlText w:val="%2."/>
      <w:lvlJc w:val="left"/>
      <w:pPr>
        <w:ind w:left="1440" w:hanging="360"/>
      </w:pPr>
    </w:lvl>
    <w:lvl w:ilvl="2" w:tplc="FFFFFFFF">
      <w:start w:val="1"/>
      <w:numFmt w:val="bullet"/>
      <w:lvlText w:val=""/>
      <w:lvlJc w:val="left"/>
      <w:pPr>
        <w:ind w:left="2160" w:hanging="180"/>
      </w:pPr>
      <w:rPr>
        <w:rFonts w:ascii="Symbol" w:hAnsi="Symbol" w:hint="default"/>
      </w:rPr>
    </w:lvl>
    <w:lvl w:ilvl="3" w:tplc="892600AE">
      <w:start w:val="1"/>
      <w:numFmt w:val="decimal"/>
      <w:lvlText w:val="%4."/>
      <w:lvlJc w:val="left"/>
      <w:pPr>
        <w:ind w:left="2880" w:hanging="360"/>
      </w:pPr>
    </w:lvl>
    <w:lvl w:ilvl="4" w:tplc="8BF6D6CC">
      <w:start w:val="1"/>
      <w:numFmt w:val="lowerLetter"/>
      <w:lvlText w:val="%5."/>
      <w:lvlJc w:val="left"/>
      <w:pPr>
        <w:ind w:left="3600" w:hanging="360"/>
      </w:pPr>
    </w:lvl>
    <w:lvl w:ilvl="5" w:tplc="EE84CBB4">
      <w:start w:val="1"/>
      <w:numFmt w:val="lowerRoman"/>
      <w:lvlText w:val="%6."/>
      <w:lvlJc w:val="right"/>
      <w:pPr>
        <w:ind w:left="4320" w:hanging="180"/>
      </w:pPr>
    </w:lvl>
    <w:lvl w:ilvl="6" w:tplc="58320F86">
      <w:start w:val="1"/>
      <w:numFmt w:val="decimal"/>
      <w:lvlText w:val="%7."/>
      <w:lvlJc w:val="left"/>
      <w:pPr>
        <w:ind w:left="5040" w:hanging="360"/>
      </w:pPr>
    </w:lvl>
    <w:lvl w:ilvl="7" w:tplc="CA4EC9BE">
      <w:start w:val="1"/>
      <w:numFmt w:val="lowerLetter"/>
      <w:lvlText w:val="%8."/>
      <w:lvlJc w:val="left"/>
      <w:pPr>
        <w:ind w:left="5760" w:hanging="360"/>
      </w:pPr>
    </w:lvl>
    <w:lvl w:ilvl="8" w:tplc="0EECCFF2">
      <w:start w:val="1"/>
      <w:numFmt w:val="lowerRoman"/>
      <w:lvlText w:val="%9."/>
      <w:lvlJc w:val="right"/>
      <w:pPr>
        <w:ind w:left="6480" w:hanging="180"/>
      </w:pPr>
    </w:lvl>
  </w:abstractNum>
  <w:abstractNum w:abstractNumId="2" w15:restartNumberingAfterBreak="0">
    <w:nsid w:val="1042559C"/>
    <w:multiLevelType w:val="hybridMultilevel"/>
    <w:tmpl w:val="09B4A84A"/>
    <w:lvl w:ilvl="0" w:tplc="96FCD030">
      <w:start w:val="1"/>
      <w:numFmt w:val="decimal"/>
      <w:lvlText w:val="%1."/>
      <w:lvlJc w:val="left"/>
      <w:pPr>
        <w:ind w:left="720" w:hanging="360"/>
      </w:pPr>
    </w:lvl>
    <w:lvl w:ilvl="1" w:tplc="3D8EC9CE">
      <w:start w:val="1"/>
      <w:numFmt w:val="lowerLetter"/>
      <w:lvlText w:val="%2."/>
      <w:lvlJc w:val="left"/>
      <w:pPr>
        <w:ind w:left="1440" w:hanging="360"/>
      </w:pPr>
    </w:lvl>
    <w:lvl w:ilvl="2" w:tplc="9C90D280">
      <w:start w:val="1"/>
      <w:numFmt w:val="lowerRoman"/>
      <w:lvlText w:val="%3."/>
      <w:lvlJc w:val="right"/>
      <w:pPr>
        <w:ind w:left="2160" w:hanging="180"/>
      </w:pPr>
    </w:lvl>
    <w:lvl w:ilvl="3" w:tplc="F39C4788">
      <w:start w:val="1"/>
      <w:numFmt w:val="decimal"/>
      <w:lvlText w:val="%4."/>
      <w:lvlJc w:val="left"/>
      <w:pPr>
        <w:ind w:left="2880" w:hanging="360"/>
      </w:pPr>
    </w:lvl>
    <w:lvl w:ilvl="4" w:tplc="C3B6A020">
      <w:start w:val="1"/>
      <w:numFmt w:val="lowerLetter"/>
      <w:lvlText w:val="%5."/>
      <w:lvlJc w:val="left"/>
      <w:pPr>
        <w:ind w:left="3600" w:hanging="360"/>
      </w:pPr>
    </w:lvl>
    <w:lvl w:ilvl="5" w:tplc="988E1E8A">
      <w:start w:val="1"/>
      <w:numFmt w:val="lowerRoman"/>
      <w:lvlText w:val="%6."/>
      <w:lvlJc w:val="right"/>
      <w:pPr>
        <w:ind w:left="4320" w:hanging="180"/>
      </w:pPr>
    </w:lvl>
    <w:lvl w:ilvl="6" w:tplc="1FCC5662">
      <w:start w:val="1"/>
      <w:numFmt w:val="decimal"/>
      <w:lvlText w:val="%7."/>
      <w:lvlJc w:val="left"/>
      <w:pPr>
        <w:ind w:left="5040" w:hanging="360"/>
      </w:pPr>
    </w:lvl>
    <w:lvl w:ilvl="7" w:tplc="62B0934E">
      <w:start w:val="1"/>
      <w:numFmt w:val="lowerLetter"/>
      <w:lvlText w:val="%8."/>
      <w:lvlJc w:val="left"/>
      <w:pPr>
        <w:ind w:left="5760" w:hanging="360"/>
      </w:pPr>
    </w:lvl>
    <w:lvl w:ilvl="8" w:tplc="A614F63A">
      <w:start w:val="1"/>
      <w:numFmt w:val="lowerRoman"/>
      <w:lvlText w:val="%9."/>
      <w:lvlJc w:val="right"/>
      <w:pPr>
        <w:ind w:left="6480" w:hanging="180"/>
      </w:pPr>
    </w:lvl>
  </w:abstractNum>
  <w:abstractNum w:abstractNumId="3"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43D02"/>
    <w:multiLevelType w:val="hybridMultilevel"/>
    <w:tmpl w:val="FFFFFFFF"/>
    <w:lvl w:ilvl="0" w:tplc="50CC1D34">
      <w:start w:val="1"/>
      <w:numFmt w:val="bullet"/>
      <w:lvlText w:val=""/>
      <w:lvlJc w:val="left"/>
      <w:pPr>
        <w:ind w:left="720" w:hanging="360"/>
      </w:pPr>
      <w:rPr>
        <w:rFonts w:ascii="Symbol" w:hAnsi="Symbol" w:hint="default"/>
      </w:rPr>
    </w:lvl>
    <w:lvl w:ilvl="1" w:tplc="ADD2074A">
      <w:start w:val="1"/>
      <w:numFmt w:val="bullet"/>
      <w:lvlText w:val="o"/>
      <w:lvlJc w:val="left"/>
      <w:pPr>
        <w:ind w:left="1440" w:hanging="360"/>
      </w:pPr>
      <w:rPr>
        <w:rFonts w:ascii="Courier New" w:hAnsi="Courier New" w:hint="default"/>
      </w:rPr>
    </w:lvl>
    <w:lvl w:ilvl="2" w:tplc="03CE3DCA">
      <w:start w:val="1"/>
      <w:numFmt w:val="bullet"/>
      <w:lvlText w:val=""/>
      <w:lvlJc w:val="left"/>
      <w:pPr>
        <w:ind w:left="2160" w:hanging="360"/>
      </w:pPr>
      <w:rPr>
        <w:rFonts w:ascii="Wingdings" w:hAnsi="Wingdings" w:hint="default"/>
      </w:rPr>
    </w:lvl>
    <w:lvl w:ilvl="3" w:tplc="F922317C">
      <w:start w:val="1"/>
      <w:numFmt w:val="bullet"/>
      <w:lvlText w:val=""/>
      <w:lvlJc w:val="left"/>
      <w:pPr>
        <w:ind w:left="2880" w:hanging="360"/>
      </w:pPr>
      <w:rPr>
        <w:rFonts w:ascii="Symbol" w:hAnsi="Symbol" w:hint="default"/>
      </w:rPr>
    </w:lvl>
    <w:lvl w:ilvl="4" w:tplc="D6EA678A">
      <w:start w:val="1"/>
      <w:numFmt w:val="bullet"/>
      <w:lvlText w:val="o"/>
      <w:lvlJc w:val="left"/>
      <w:pPr>
        <w:ind w:left="3600" w:hanging="360"/>
      </w:pPr>
      <w:rPr>
        <w:rFonts w:ascii="Courier New" w:hAnsi="Courier New" w:hint="default"/>
      </w:rPr>
    </w:lvl>
    <w:lvl w:ilvl="5" w:tplc="AF4C6734">
      <w:start w:val="1"/>
      <w:numFmt w:val="bullet"/>
      <w:lvlText w:val=""/>
      <w:lvlJc w:val="left"/>
      <w:pPr>
        <w:ind w:left="4320" w:hanging="360"/>
      </w:pPr>
      <w:rPr>
        <w:rFonts w:ascii="Wingdings" w:hAnsi="Wingdings" w:hint="default"/>
      </w:rPr>
    </w:lvl>
    <w:lvl w:ilvl="6" w:tplc="8F2C07A0">
      <w:start w:val="1"/>
      <w:numFmt w:val="bullet"/>
      <w:lvlText w:val=""/>
      <w:lvlJc w:val="left"/>
      <w:pPr>
        <w:ind w:left="5040" w:hanging="360"/>
      </w:pPr>
      <w:rPr>
        <w:rFonts w:ascii="Symbol" w:hAnsi="Symbol" w:hint="default"/>
      </w:rPr>
    </w:lvl>
    <w:lvl w:ilvl="7" w:tplc="EAB61096">
      <w:start w:val="1"/>
      <w:numFmt w:val="bullet"/>
      <w:lvlText w:val="o"/>
      <w:lvlJc w:val="left"/>
      <w:pPr>
        <w:ind w:left="5760" w:hanging="360"/>
      </w:pPr>
      <w:rPr>
        <w:rFonts w:ascii="Courier New" w:hAnsi="Courier New" w:hint="default"/>
      </w:rPr>
    </w:lvl>
    <w:lvl w:ilvl="8" w:tplc="918637DC">
      <w:start w:val="1"/>
      <w:numFmt w:val="bullet"/>
      <w:lvlText w:val=""/>
      <w:lvlJc w:val="left"/>
      <w:pPr>
        <w:ind w:left="6480" w:hanging="360"/>
      </w:pPr>
      <w:rPr>
        <w:rFonts w:ascii="Wingdings" w:hAnsi="Wingdings" w:hint="default"/>
      </w:rPr>
    </w:lvl>
  </w:abstractNum>
  <w:abstractNum w:abstractNumId="6" w15:restartNumberingAfterBreak="0">
    <w:nsid w:val="21F4368A"/>
    <w:multiLevelType w:val="hybridMultilevel"/>
    <w:tmpl w:val="33FEEB26"/>
    <w:lvl w:ilvl="0" w:tplc="BF6AF8F0">
      <w:start w:val="1"/>
      <w:numFmt w:val="bullet"/>
      <w:lvlText w:val=""/>
      <w:lvlJc w:val="left"/>
      <w:pPr>
        <w:ind w:left="720" w:hanging="360"/>
      </w:pPr>
      <w:rPr>
        <w:rFonts w:ascii="Symbol" w:hAnsi="Symbol" w:hint="default"/>
      </w:rPr>
    </w:lvl>
    <w:lvl w:ilvl="1" w:tplc="B3DC6B62">
      <w:start w:val="1"/>
      <w:numFmt w:val="bullet"/>
      <w:lvlText w:val="o"/>
      <w:lvlJc w:val="left"/>
      <w:pPr>
        <w:ind w:left="1440" w:hanging="360"/>
      </w:pPr>
      <w:rPr>
        <w:rFonts w:ascii="Courier New" w:hAnsi="Courier New" w:hint="default"/>
      </w:rPr>
    </w:lvl>
    <w:lvl w:ilvl="2" w:tplc="11B6EEA6">
      <w:start w:val="1"/>
      <w:numFmt w:val="bullet"/>
      <w:lvlText w:val=""/>
      <w:lvlJc w:val="left"/>
      <w:pPr>
        <w:ind w:left="2160" w:hanging="360"/>
      </w:pPr>
      <w:rPr>
        <w:rFonts w:ascii="Wingdings" w:hAnsi="Wingdings" w:hint="default"/>
      </w:rPr>
    </w:lvl>
    <w:lvl w:ilvl="3" w:tplc="DC32F84A">
      <w:start w:val="1"/>
      <w:numFmt w:val="bullet"/>
      <w:lvlText w:val=""/>
      <w:lvlJc w:val="left"/>
      <w:pPr>
        <w:ind w:left="2880" w:hanging="360"/>
      </w:pPr>
      <w:rPr>
        <w:rFonts w:ascii="Symbol" w:hAnsi="Symbol" w:hint="default"/>
      </w:rPr>
    </w:lvl>
    <w:lvl w:ilvl="4" w:tplc="F814C194">
      <w:start w:val="1"/>
      <w:numFmt w:val="bullet"/>
      <w:lvlText w:val="o"/>
      <w:lvlJc w:val="left"/>
      <w:pPr>
        <w:ind w:left="3600" w:hanging="360"/>
      </w:pPr>
      <w:rPr>
        <w:rFonts w:ascii="Courier New" w:hAnsi="Courier New" w:hint="default"/>
      </w:rPr>
    </w:lvl>
    <w:lvl w:ilvl="5" w:tplc="F0CA3E64">
      <w:start w:val="1"/>
      <w:numFmt w:val="bullet"/>
      <w:lvlText w:val=""/>
      <w:lvlJc w:val="left"/>
      <w:pPr>
        <w:ind w:left="4320" w:hanging="360"/>
      </w:pPr>
      <w:rPr>
        <w:rFonts w:ascii="Wingdings" w:hAnsi="Wingdings" w:hint="default"/>
      </w:rPr>
    </w:lvl>
    <w:lvl w:ilvl="6" w:tplc="146CFA1E">
      <w:start w:val="1"/>
      <w:numFmt w:val="bullet"/>
      <w:lvlText w:val=""/>
      <w:lvlJc w:val="left"/>
      <w:pPr>
        <w:ind w:left="5040" w:hanging="360"/>
      </w:pPr>
      <w:rPr>
        <w:rFonts w:ascii="Symbol" w:hAnsi="Symbol" w:hint="default"/>
      </w:rPr>
    </w:lvl>
    <w:lvl w:ilvl="7" w:tplc="E31C48B2">
      <w:start w:val="1"/>
      <w:numFmt w:val="bullet"/>
      <w:lvlText w:val="o"/>
      <w:lvlJc w:val="left"/>
      <w:pPr>
        <w:ind w:left="5760" w:hanging="360"/>
      </w:pPr>
      <w:rPr>
        <w:rFonts w:ascii="Courier New" w:hAnsi="Courier New" w:hint="default"/>
      </w:rPr>
    </w:lvl>
    <w:lvl w:ilvl="8" w:tplc="31A602AE">
      <w:start w:val="1"/>
      <w:numFmt w:val="bullet"/>
      <w:lvlText w:val=""/>
      <w:lvlJc w:val="left"/>
      <w:pPr>
        <w:ind w:left="6480" w:hanging="360"/>
      </w:pPr>
      <w:rPr>
        <w:rFonts w:ascii="Wingdings" w:hAnsi="Wingdings" w:hint="default"/>
      </w:rPr>
    </w:lvl>
  </w:abstractNum>
  <w:abstractNum w:abstractNumId="7"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85DF4"/>
    <w:multiLevelType w:val="hybridMultilevel"/>
    <w:tmpl w:val="7C9AA32C"/>
    <w:lvl w:ilvl="0" w:tplc="FFFFFFFF">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E3653F"/>
    <w:multiLevelType w:val="hybridMultilevel"/>
    <w:tmpl w:val="F2343C20"/>
    <w:lvl w:ilvl="0" w:tplc="1174F56E">
      <w:start w:val="1"/>
      <w:numFmt w:val="lowerLetter"/>
      <w:lvlText w:val="%1."/>
      <w:lvlJc w:val="left"/>
      <w:pPr>
        <w:ind w:left="720" w:hanging="360"/>
      </w:pPr>
    </w:lvl>
    <w:lvl w:ilvl="1" w:tplc="1C94B07A">
      <w:start w:val="1"/>
      <w:numFmt w:val="lowerLetter"/>
      <w:lvlText w:val="%2."/>
      <w:lvlJc w:val="left"/>
      <w:pPr>
        <w:ind w:left="1440" w:hanging="360"/>
      </w:pPr>
    </w:lvl>
    <w:lvl w:ilvl="2" w:tplc="AE9C48A0">
      <w:start w:val="1"/>
      <w:numFmt w:val="lowerRoman"/>
      <w:lvlText w:val="%3."/>
      <w:lvlJc w:val="right"/>
      <w:pPr>
        <w:ind w:left="2160" w:hanging="180"/>
      </w:pPr>
    </w:lvl>
    <w:lvl w:ilvl="3" w:tplc="78C4879A">
      <w:start w:val="1"/>
      <w:numFmt w:val="decimal"/>
      <w:lvlText w:val="%4."/>
      <w:lvlJc w:val="left"/>
      <w:pPr>
        <w:ind w:left="2880" w:hanging="360"/>
      </w:pPr>
    </w:lvl>
    <w:lvl w:ilvl="4" w:tplc="9CDAE8DC">
      <w:start w:val="1"/>
      <w:numFmt w:val="lowerLetter"/>
      <w:lvlText w:val="%5."/>
      <w:lvlJc w:val="left"/>
      <w:pPr>
        <w:ind w:left="3600" w:hanging="360"/>
      </w:pPr>
    </w:lvl>
    <w:lvl w:ilvl="5" w:tplc="0080A478">
      <w:start w:val="1"/>
      <w:numFmt w:val="lowerRoman"/>
      <w:lvlText w:val="%6."/>
      <w:lvlJc w:val="right"/>
      <w:pPr>
        <w:ind w:left="4320" w:hanging="180"/>
      </w:pPr>
    </w:lvl>
    <w:lvl w:ilvl="6" w:tplc="3B6E43C8">
      <w:start w:val="1"/>
      <w:numFmt w:val="decimal"/>
      <w:lvlText w:val="%7."/>
      <w:lvlJc w:val="left"/>
      <w:pPr>
        <w:ind w:left="5040" w:hanging="360"/>
      </w:pPr>
    </w:lvl>
    <w:lvl w:ilvl="7" w:tplc="E6B08C4E">
      <w:start w:val="1"/>
      <w:numFmt w:val="lowerLetter"/>
      <w:lvlText w:val="%8."/>
      <w:lvlJc w:val="left"/>
      <w:pPr>
        <w:ind w:left="5760" w:hanging="360"/>
      </w:pPr>
    </w:lvl>
    <w:lvl w:ilvl="8" w:tplc="F98C0514">
      <w:start w:val="1"/>
      <w:numFmt w:val="lowerRoman"/>
      <w:lvlText w:val="%9."/>
      <w:lvlJc w:val="right"/>
      <w:pPr>
        <w:ind w:left="6480" w:hanging="180"/>
      </w:pPr>
    </w:lvl>
  </w:abstractNum>
  <w:abstractNum w:abstractNumId="11" w15:restartNumberingAfterBreak="0">
    <w:nsid w:val="388C1462"/>
    <w:multiLevelType w:val="hybridMultilevel"/>
    <w:tmpl w:val="FFFFFFFF"/>
    <w:lvl w:ilvl="0" w:tplc="363E72EE">
      <w:start w:val="1"/>
      <w:numFmt w:val="decimal"/>
      <w:lvlText w:val="%1."/>
      <w:lvlJc w:val="left"/>
      <w:pPr>
        <w:ind w:left="720" w:hanging="360"/>
      </w:pPr>
    </w:lvl>
    <w:lvl w:ilvl="1" w:tplc="8AF2EE68">
      <w:start w:val="1"/>
      <w:numFmt w:val="lowerLetter"/>
      <w:lvlText w:val="%2."/>
      <w:lvlJc w:val="left"/>
      <w:pPr>
        <w:ind w:left="1440" w:hanging="360"/>
      </w:pPr>
    </w:lvl>
    <w:lvl w:ilvl="2" w:tplc="94E239F2">
      <w:start w:val="1"/>
      <w:numFmt w:val="lowerRoman"/>
      <w:lvlText w:val="%3."/>
      <w:lvlJc w:val="right"/>
      <w:pPr>
        <w:ind w:left="2160" w:hanging="180"/>
      </w:pPr>
    </w:lvl>
    <w:lvl w:ilvl="3" w:tplc="50C85F6C">
      <w:start w:val="1"/>
      <w:numFmt w:val="decimal"/>
      <w:lvlText w:val="%4."/>
      <w:lvlJc w:val="left"/>
      <w:pPr>
        <w:ind w:left="2880" w:hanging="360"/>
      </w:pPr>
    </w:lvl>
    <w:lvl w:ilvl="4" w:tplc="48540CF0">
      <w:start w:val="1"/>
      <w:numFmt w:val="lowerLetter"/>
      <w:lvlText w:val="%5."/>
      <w:lvlJc w:val="left"/>
      <w:pPr>
        <w:ind w:left="3600" w:hanging="360"/>
      </w:pPr>
    </w:lvl>
    <w:lvl w:ilvl="5" w:tplc="BA18D33C">
      <w:start w:val="1"/>
      <w:numFmt w:val="lowerRoman"/>
      <w:lvlText w:val="%6."/>
      <w:lvlJc w:val="right"/>
      <w:pPr>
        <w:ind w:left="4320" w:hanging="180"/>
      </w:pPr>
    </w:lvl>
    <w:lvl w:ilvl="6" w:tplc="4418BFCE">
      <w:start w:val="1"/>
      <w:numFmt w:val="decimal"/>
      <w:lvlText w:val="%7."/>
      <w:lvlJc w:val="left"/>
      <w:pPr>
        <w:ind w:left="5040" w:hanging="360"/>
      </w:pPr>
    </w:lvl>
    <w:lvl w:ilvl="7" w:tplc="CB7A92E4">
      <w:start w:val="1"/>
      <w:numFmt w:val="lowerLetter"/>
      <w:lvlText w:val="%8."/>
      <w:lvlJc w:val="left"/>
      <w:pPr>
        <w:ind w:left="5760" w:hanging="360"/>
      </w:pPr>
    </w:lvl>
    <w:lvl w:ilvl="8" w:tplc="A440BC3A">
      <w:start w:val="1"/>
      <w:numFmt w:val="lowerRoman"/>
      <w:lvlText w:val="%9."/>
      <w:lvlJc w:val="right"/>
      <w:pPr>
        <w:ind w:left="6480" w:hanging="180"/>
      </w:pPr>
    </w:lvl>
  </w:abstractNum>
  <w:abstractNum w:abstractNumId="12" w15:restartNumberingAfterBreak="0">
    <w:nsid w:val="3EF9259C"/>
    <w:multiLevelType w:val="hybridMultilevel"/>
    <w:tmpl w:val="FFFFFFFF"/>
    <w:lvl w:ilvl="0" w:tplc="08F84F58">
      <w:start w:val="1"/>
      <w:numFmt w:val="lowerLetter"/>
      <w:lvlText w:val="%1."/>
      <w:lvlJc w:val="left"/>
      <w:pPr>
        <w:ind w:left="720" w:hanging="360"/>
      </w:pPr>
    </w:lvl>
    <w:lvl w:ilvl="1" w:tplc="76DAFFEC">
      <w:start w:val="1"/>
      <w:numFmt w:val="lowerLetter"/>
      <w:lvlText w:val="%2."/>
      <w:lvlJc w:val="left"/>
      <w:pPr>
        <w:ind w:left="1440" w:hanging="360"/>
      </w:pPr>
    </w:lvl>
    <w:lvl w:ilvl="2" w:tplc="88406CD2">
      <w:start w:val="1"/>
      <w:numFmt w:val="lowerRoman"/>
      <w:lvlText w:val="%3."/>
      <w:lvlJc w:val="right"/>
      <w:pPr>
        <w:ind w:left="2160" w:hanging="180"/>
      </w:pPr>
    </w:lvl>
    <w:lvl w:ilvl="3" w:tplc="4BAC7D62">
      <w:start w:val="1"/>
      <w:numFmt w:val="decimal"/>
      <w:lvlText w:val="%4."/>
      <w:lvlJc w:val="left"/>
      <w:pPr>
        <w:ind w:left="2880" w:hanging="360"/>
      </w:pPr>
    </w:lvl>
    <w:lvl w:ilvl="4" w:tplc="81A4EA86">
      <w:start w:val="1"/>
      <w:numFmt w:val="lowerLetter"/>
      <w:lvlText w:val="%5."/>
      <w:lvlJc w:val="left"/>
      <w:pPr>
        <w:ind w:left="3600" w:hanging="360"/>
      </w:pPr>
    </w:lvl>
    <w:lvl w:ilvl="5" w:tplc="975C1EF0">
      <w:start w:val="1"/>
      <w:numFmt w:val="lowerRoman"/>
      <w:lvlText w:val="%6."/>
      <w:lvlJc w:val="right"/>
      <w:pPr>
        <w:ind w:left="4320" w:hanging="180"/>
      </w:pPr>
    </w:lvl>
    <w:lvl w:ilvl="6" w:tplc="545A6574">
      <w:start w:val="1"/>
      <w:numFmt w:val="decimal"/>
      <w:lvlText w:val="%7."/>
      <w:lvlJc w:val="left"/>
      <w:pPr>
        <w:ind w:left="5040" w:hanging="360"/>
      </w:pPr>
    </w:lvl>
    <w:lvl w:ilvl="7" w:tplc="9D925F2E">
      <w:start w:val="1"/>
      <w:numFmt w:val="lowerLetter"/>
      <w:lvlText w:val="%8."/>
      <w:lvlJc w:val="left"/>
      <w:pPr>
        <w:ind w:left="5760" w:hanging="360"/>
      </w:pPr>
    </w:lvl>
    <w:lvl w:ilvl="8" w:tplc="F80C693A">
      <w:start w:val="1"/>
      <w:numFmt w:val="lowerRoman"/>
      <w:lvlText w:val="%9."/>
      <w:lvlJc w:val="right"/>
      <w:pPr>
        <w:ind w:left="6480" w:hanging="180"/>
      </w:pPr>
    </w:lvl>
  </w:abstractNum>
  <w:abstractNum w:abstractNumId="13"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8E621B"/>
    <w:multiLevelType w:val="hybridMultilevel"/>
    <w:tmpl w:val="842C2588"/>
    <w:lvl w:ilvl="0" w:tplc="FFFFFFFF">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6"/>
  </w:num>
  <w:num w:numId="3">
    <w:abstractNumId w:val="2"/>
  </w:num>
  <w:num w:numId="4">
    <w:abstractNumId w:val="1"/>
  </w:num>
  <w:num w:numId="5">
    <w:abstractNumId w:val="9"/>
  </w:num>
  <w:num w:numId="6">
    <w:abstractNumId w:val="7"/>
  </w:num>
  <w:num w:numId="7">
    <w:abstractNumId w:val="14"/>
  </w:num>
  <w:num w:numId="8">
    <w:abstractNumId w:val="13"/>
  </w:num>
  <w:num w:numId="9">
    <w:abstractNumId w:val="3"/>
  </w:num>
  <w:num w:numId="10">
    <w:abstractNumId w:val="8"/>
  </w:num>
  <w:num w:numId="11">
    <w:abstractNumId w:val="4"/>
  </w:num>
  <w:num w:numId="12">
    <w:abstractNumId w:val="0"/>
  </w:num>
  <w:num w:numId="13">
    <w:abstractNumId w:val="12"/>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163DE"/>
    <w:rsid w:val="00016E4D"/>
    <w:rsid w:val="00025A01"/>
    <w:rsid w:val="00062CFF"/>
    <w:rsid w:val="00064A14"/>
    <w:rsid w:val="000A1892"/>
    <w:rsid w:val="000A38B5"/>
    <w:rsid w:val="000F21C5"/>
    <w:rsid w:val="000F3B64"/>
    <w:rsid w:val="000F5CCE"/>
    <w:rsid w:val="00127B1E"/>
    <w:rsid w:val="001612AD"/>
    <w:rsid w:val="001809E8"/>
    <w:rsid w:val="001A529B"/>
    <w:rsid w:val="001B2CB6"/>
    <w:rsid w:val="001F22E9"/>
    <w:rsid w:val="0020216C"/>
    <w:rsid w:val="002026EC"/>
    <w:rsid w:val="002076E6"/>
    <w:rsid w:val="00231171"/>
    <w:rsid w:val="00260390"/>
    <w:rsid w:val="002964B3"/>
    <w:rsid w:val="002B5BBF"/>
    <w:rsid w:val="002E59E2"/>
    <w:rsid w:val="002F6631"/>
    <w:rsid w:val="003146EE"/>
    <w:rsid w:val="003161D2"/>
    <w:rsid w:val="00350888"/>
    <w:rsid w:val="003540DA"/>
    <w:rsid w:val="0038725A"/>
    <w:rsid w:val="00391B45"/>
    <w:rsid w:val="003C4359"/>
    <w:rsid w:val="003D4982"/>
    <w:rsid w:val="0040602A"/>
    <w:rsid w:val="00420E1C"/>
    <w:rsid w:val="00424D4A"/>
    <w:rsid w:val="00432626"/>
    <w:rsid w:val="0044093D"/>
    <w:rsid w:val="00442E38"/>
    <w:rsid w:val="004547B5"/>
    <w:rsid w:val="00472FC9"/>
    <w:rsid w:val="0048409E"/>
    <w:rsid w:val="00486916"/>
    <w:rsid w:val="00487DA7"/>
    <w:rsid w:val="00496A92"/>
    <w:rsid w:val="004A748F"/>
    <w:rsid w:val="004B0CF1"/>
    <w:rsid w:val="004B725B"/>
    <w:rsid w:val="004D3DD3"/>
    <w:rsid w:val="00523856"/>
    <w:rsid w:val="00543560"/>
    <w:rsid w:val="00570FAA"/>
    <w:rsid w:val="00587066"/>
    <w:rsid w:val="00591D41"/>
    <w:rsid w:val="005C0233"/>
    <w:rsid w:val="005C6617"/>
    <w:rsid w:val="005D0AA8"/>
    <w:rsid w:val="005D3877"/>
    <w:rsid w:val="005D64E0"/>
    <w:rsid w:val="00611A22"/>
    <w:rsid w:val="00614FF1"/>
    <w:rsid w:val="00625F9B"/>
    <w:rsid w:val="00626F46"/>
    <w:rsid w:val="00654D37"/>
    <w:rsid w:val="00667D1E"/>
    <w:rsid w:val="00680B00"/>
    <w:rsid w:val="00683F3D"/>
    <w:rsid w:val="00694863"/>
    <w:rsid w:val="006A2E7F"/>
    <w:rsid w:val="006A6866"/>
    <w:rsid w:val="006A7977"/>
    <w:rsid w:val="006D07E6"/>
    <w:rsid w:val="00733157"/>
    <w:rsid w:val="00756255"/>
    <w:rsid w:val="00773B4D"/>
    <w:rsid w:val="007A0AE7"/>
    <w:rsid w:val="007A4012"/>
    <w:rsid w:val="008010DB"/>
    <w:rsid w:val="00817232"/>
    <w:rsid w:val="00825292"/>
    <w:rsid w:val="00850DC1"/>
    <w:rsid w:val="00854205"/>
    <w:rsid w:val="00896C38"/>
    <w:rsid w:val="008A419B"/>
    <w:rsid w:val="008B5DDC"/>
    <w:rsid w:val="008E1EA7"/>
    <w:rsid w:val="008E410D"/>
    <w:rsid w:val="008E43EF"/>
    <w:rsid w:val="008F52BB"/>
    <w:rsid w:val="00910951"/>
    <w:rsid w:val="009141B2"/>
    <w:rsid w:val="0091746D"/>
    <w:rsid w:val="009309A1"/>
    <w:rsid w:val="0095029C"/>
    <w:rsid w:val="0095405B"/>
    <w:rsid w:val="00964230"/>
    <w:rsid w:val="00982E53"/>
    <w:rsid w:val="00990CE8"/>
    <w:rsid w:val="00997D38"/>
    <w:rsid w:val="009A0E4A"/>
    <w:rsid w:val="009C208C"/>
    <w:rsid w:val="009D7CFF"/>
    <w:rsid w:val="009E5150"/>
    <w:rsid w:val="009F3766"/>
    <w:rsid w:val="00A039C4"/>
    <w:rsid w:val="00A13513"/>
    <w:rsid w:val="00A4788F"/>
    <w:rsid w:val="00A5252D"/>
    <w:rsid w:val="00A740D3"/>
    <w:rsid w:val="00A8580B"/>
    <w:rsid w:val="00AC17D6"/>
    <w:rsid w:val="00AC7F57"/>
    <w:rsid w:val="00B147EF"/>
    <w:rsid w:val="00B1709A"/>
    <w:rsid w:val="00B2723A"/>
    <w:rsid w:val="00B77093"/>
    <w:rsid w:val="00B77572"/>
    <w:rsid w:val="00B97DAC"/>
    <w:rsid w:val="00BA3371"/>
    <w:rsid w:val="00BB0921"/>
    <w:rsid w:val="00BB6BAB"/>
    <w:rsid w:val="00BC2924"/>
    <w:rsid w:val="00BC4697"/>
    <w:rsid w:val="00BD02BA"/>
    <w:rsid w:val="00BF175D"/>
    <w:rsid w:val="00C13C70"/>
    <w:rsid w:val="00C203EC"/>
    <w:rsid w:val="00C2103D"/>
    <w:rsid w:val="00C30147"/>
    <w:rsid w:val="00C474C7"/>
    <w:rsid w:val="00C57ED0"/>
    <w:rsid w:val="00C675DA"/>
    <w:rsid w:val="00C73C56"/>
    <w:rsid w:val="00C95EE8"/>
    <w:rsid w:val="00D004DB"/>
    <w:rsid w:val="00D0631E"/>
    <w:rsid w:val="00D16CF8"/>
    <w:rsid w:val="00D448B8"/>
    <w:rsid w:val="00D47540"/>
    <w:rsid w:val="00D53929"/>
    <w:rsid w:val="00D55251"/>
    <w:rsid w:val="00D6410C"/>
    <w:rsid w:val="00DA2F68"/>
    <w:rsid w:val="00DD7397"/>
    <w:rsid w:val="00DF750B"/>
    <w:rsid w:val="00DF7FA1"/>
    <w:rsid w:val="00E14282"/>
    <w:rsid w:val="00E86DB6"/>
    <w:rsid w:val="00E87E4B"/>
    <w:rsid w:val="00E90ECE"/>
    <w:rsid w:val="00E93EC4"/>
    <w:rsid w:val="00E946EB"/>
    <w:rsid w:val="00F31EF0"/>
    <w:rsid w:val="00F3753A"/>
    <w:rsid w:val="00F45254"/>
    <w:rsid w:val="00F723B3"/>
    <w:rsid w:val="00F775CF"/>
    <w:rsid w:val="00FB3557"/>
    <w:rsid w:val="00FC0D68"/>
    <w:rsid w:val="011D2465"/>
    <w:rsid w:val="01AD557C"/>
    <w:rsid w:val="023C1AD3"/>
    <w:rsid w:val="024ED94F"/>
    <w:rsid w:val="04161C94"/>
    <w:rsid w:val="0440BC36"/>
    <w:rsid w:val="04E3DD09"/>
    <w:rsid w:val="06EB5270"/>
    <w:rsid w:val="0703E13A"/>
    <w:rsid w:val="07797C4E"/>
    <w:rsid w:val="07D611FC"/>
    <w:rsid w:val="08589010"/>
    <w:rsid w:val="0948ABDD"/>
    <w:rsid w:val="09ADE626"/>
    <w:rsid w:val="0A5B77BB"/>
    <w:rsid w:val="0C89A03A"/>
    <w:rsid w:val="0D5F393A"/>
    <w:rsid w:val="0F2C24B1"/>
    <w:rsid w:val="1025F041"/>
    <w:rsid w:val="10DB773F"/>
    <w:rsid w:val="114BE3E5"/>
    <w:rsid w:val="12A4B55C"/>
    <w:rsid w:val="139AA35E"/>
    <w:rsid w:val="144637B8"/>
    <w:rsid w:val="14958893"/>
    <w:rsid w:val="15730DE9"/>
    <w:rsid w:val="15CB60B9"/>
    <w:rsid w:val="16B58556"/>
    <w:rsid w:val="17BE6E9E"/>
    <w:rsid w:val="18342967"/>
    <w:rsid w:val="1937AE12"/>
    <w:rsid w:val="1B192C1C"/>
    <w:rsid w:val="1B85CBDE"/>
    <w:rsid w:val="1BE1EB33"/>
    <w:rsid w:val="1E92B548"/>
    <w:rsid w:val="1EDDCC45"/>
    <w:rsid w:val="1EE5E2E4"/>
    <w:rsid w:val="1F613AD1"/>
    <w:rsid w:val="1FEC9D3F"/>
    <w:rsid w:val="20D3B317"/>
    <w:rsid w:val="20D43318"/>
    <w:rsid w:val="218237E3"/>
    <w:rsid w:val="21A4650E"/>
    <w:rsid w:val="227C3093"/>
    <w:rsid w:val="230A2518"/>
    <w:rsid w:val="237AE001"/>
    <w:rsid w:val="264A10BA"/>
    <w:rsid w:val="27E19F56"/>
    <w:rsid w:val="294552B8"/>
    <w:rsid w:val="2A7508CB"/>
    <w:rsid w:val="2DBA9386"/>
    <w:rsid w:val="2E59DDAD"/>
    <w:rsid w:val="2F18A1FB"/>
    <w:rsid w:val="2FE06A75"/>
    <w:rsid w:val="2FF9314D"/>
    <w:rsid w:val="301AE15A"/>
    <w:rsid w:val="3227CE2A"/>
    <w:rsid w:val="3239B0CB"/>
    <w:rsid w:val="3344E4CF"/>
    <w:rsid w:val="3551807C"/>
    <w:rsid w:val="364C65B1"/>
    <w:rsid w:val="3660C7B6"/>
    <w:rsid w:val="378A5E06"/>
    <w:rsid w:val="37A3CF97"/>
    <w:rsid w:val="3A0DFEE9"/>
    <w:rsid w:val="3ABA91D9"/>
    <w:rsid w:val="3ACC34C4"/>
    <w:rsid w:val="3AF79EAF"/>
    <w:rsid w:val="3B6192B2"/>
    <w:rsid w:val="3B7ECD06"/>
    <w:rsid w:val="3E5ACC05"/>
    <w:rsid w:val="40E0C38F"/>
    <w:rsid w:val="422C29B1"/>
    <w:rsid w:val="446DE3D4"/>
    <w:rsid w:val="44E677D4"/>
    <w:rsid w:val="450811F9"/>
    <w:rsid w:val="456337D0"/>
    <w:rsid w:val="464331B2"/>
    <w:rsid w:val="47CF2802"/>
    <w:rsid w:val="47DFEF4E"/>
    <w:rsid w:val="49094AEF"/>
    <w:rsid w:val="496AF863"/>
    <w:rsid w:val="4A2FF534"/>
    <w:rsid w:val="4A74C4D3"/>
    <w:rsid w:val="4BED08AF"/>
    <w:rsid w:val="4D251300"/>
    <w:rsid w:val="4D67FF1A"/>
    <w:rsid w:val="4D79081B"/>
    <w:rsid w:val="4F4AECD6"/>
    <w:rsid w:val="4FFAABE0"/>
    <w:rsid w:val="504E9E5D"/>
    <w:rsid w:val="5149014F"/>
    <w:rsid w:val="5149F1F1"/>
    <w:rsid w:val="5455FC8E"/>
    <w:rsid w:val="55585141"/>
    <w:rsid w:val="564F0F71"/>
    <w:rsid w:val="56CFE165"/>
    <w:rsid w:val="57C8E14C"/>
    <w:rsid w:val="58772AAE"/>
    <w:rsid w:val="58D16A09"/>
    <w:rsid w:val="5BA22CE0"/>
    <w:rsid w:val="5D0E220B"/>
    <w:rsid w:val="5DD0C28A"/>
    <w:rsid w:val="5E547257"/>
    <w:rsid w:val="5EB15FA1"/>
    <w:rsid w:val="5F5475D8"/>
    <w:rsid w:val="5F7AA94B"/>
    <w:rsid w:val="5FF2BBA8"/>
    <w:rsid w:val="60691436"/>
    <w:rsid w:val="60EE541B"/>
    <w:rsid w:val="611679AC"/>
    <w:rsid w:val="6172ECD3"/>
    <w:rsid w:val="61804718"/>
    <w:rsid w:val="62C25BBC"/>
    <w:rsid w:val="63F551EE"/>
    <w:rsid w:val="64BA80A1"/>
    <w:rsid w:val="64BD8AA6"/>
    <w:rsid w:val="6539EFDB"/>
    <w:rsid w:val="65C48538"/>
    <w:rsid w:val="65DCE6B9"/>
    <w:rsid w:val="65E9EACF"/>
    <w:rsid w:val="66EB1629"/>
    <w:rsid w:val="671DB71B"/>
    <w:rsid w:val="675AABC4"/>
    <w:rsid w:val="68A9F1D5"/>
    <w:rsid w:val="68B7EE1A"/>
    <w:rsid w:val="6A93DB37"/>
    <w:rsid w:val="6B460B46"/>
    <w:rsid w:val="6B66CC70"/>
    <w:rsid w:val="6BDE40BE"/>
    <w:rsid w:val="6BEB28A1"/>
    <w:rsid w:val="6BF22FDA"/>
    <w:rsid w:val="6C350A7B"/>
    <w:rsid w:val="6C9D7516"/>
    <w:rsid w:val="6F056AA7"/>
    <w:rsid w:val="71AF594B"/>
    <w:rsid w:val="724CC6E0"/>
    <w:rsid w:val="72FB77D6"/>
    <w:rsid w:val="744A398C"/>
    <w:rsid w:val="7505B43A"/>
    <w:rsid w:val="77766F24"/>
    <w:rsid w:val="7786F27E"/>
    <w:rsid w:val="788FA1ED"/>
    <w:rsid w:val="791BEFE9"/>
    <w:rsid w:val="79298B77"/>
    <w:rsid w:val="7A0E53AA"/>
    <w:rsid w:val="7BEBCDAE"/>
    <w:rsid w:val="7BFFA3E7"/>
    <w:rsid w:val="7C0D6306"/>
    <w:rsid w:val="7FD631A0"/>
    <w:rsid w:val="7FFB2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072E1BE1-7D09-4BF3-83B3-683F4E630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9A1"/>
    <w:pPr>
      <w:keepNext/>
      <w:keepLines/>
      <w:spacing w:before="240" w:after="0"/>
      <w:outlineLvl w:val="0"/>
    </w:pPr>
    <w:rPr>
      <w:rFonts w:asciiTheme="majorHAnsi" w:eastAsiaTheme="majorEastAsia" w:hAnsiTheme="majorHAnsi" w:cstheme="majorBidi"/>
      <w:color w:val="2F5496" w:themeColor="accent1" w:themeShade="BF"/>
      <w:sz w:val="56"/>
      <w:szCs w:val="32"/>
    </w:rPr>
  </w:style>
  <w:style w:type="paragraph" w:styleId="Heading2">
    <w:name w:val="heading 2"/>
    <w:basedOn w:val="Normal"/>
    <w:next w:val="Normal"/>
    <w:link w:val="Heading2Char"/>
    <w:autoRedefine/>
    <w:uiPriority w:val="9"/>
    <w:unhideWhenUsed/>
    <w:qFormat/>
    <w:rsid w:val="009309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309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5D3877"/>
    <w:pPr>
      <w:spacing w:after="0" w:line="240" w:lineRule="auto"/>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09A1"/>
    <w:rPr>
      <w:rFonts w:asciiTheme="majorHAnsi" w:eastAsiaTheme="majorEastAsia" w:hAnsiTheme="majorHAnsi" w:cstheme="majorBidi"/>
      <w:color w:val="2F5496" w:themeColor="accent1" w:themeShade="BF"/>
      <w:sz w:val="56"/>
      <w:szCs w:val="32"/>
    </w:rPr>
  </w:style>
  <w:style w:type="character" w:styleId="Mention">
    <w:name w:val="Mention"/>
    <w:basedOn w:val="DefaultParagraphFont"/>
    <w:uiPriority w:val="99"/>
    <w:unhideWhenUsed/>
    <w:rPr>
      <w:color w:val="2B579A"/>
      <w:shd w:val="clear" w:color="auto" w:fill="E6E6E6"/>
    </w:rPr>
  </w:style>
  <w:style w:type="character" w:customStyle="1" w:styleId="Heading2Char">
    <w:name w:val="Heading 2 Char"/>
    <w:basedOn w:val="DefaultParagraphFont"/>
    <w:link w:val="Heading2"/>
    <w:uiPriority w:val="9"/>
    <w:rsid w:val="009309A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309A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cd.ca.gov/grants-funding/active-funding/ahsc.s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87662DBF5442E294F7056ECC54C970"/>
        <w:category>
          <w:name w:val="General"/>
          <w:gallery w:val="placeholder"/>
        </w:category>
        <w:types>
          <w:type w:val="bbPlcHdr"/>
        </w:types>
        <w:behaviors>
          <w:behavior w:val="content"/>
        </w:behaviors>
        <w:guid w:val="{7D116C1A-FA9A-4CFD-909C-D828FD7D3977}"/>
      </w:docPartPr>
      <w:docPartBody>
        <w:p w:rsidR="005A2908" w:rsidRDefault="005A2908"/>
      </w:docPartBody>
    </w:docPart>
    <w:docPart>
      <w:docPartPr>
        <w:name w:val="8440C8B16D8EA344B55C87D89B5AB58A"/>
        <w:category>
          <w:name w:val="General"/>
          <w:gallery w:val="placeholder"/>
        </w:category>
        <w:types>
          <w:type w:val="bbPlcHdr"/>
        </w:types>
        <w:behaviors>
          <w:behavior w:val="content"/>
        </w:behaviors>
        <w:guid w:val="{F9E467B5-BD7A-7D44-98F1-3E45BF0BCE22}"/>
      </w:docPartPr>
      <w:docPartBody>
        <w:p w:rsidR="009B0253" w:rsidRDefault="009B0253"/>
      </w:docPartBody>
    </w:docPart>
    <w:docPart>
      <w:docPartPr>
        <w:name w:val="1F234EFDA108E84B8E415B86BAAAC3F1"/>
        <w:category>
          <w:name w:val="General"/>
          <w:gallery w:val="placeholder"/>
        </w:category>
        <w:types>
          <w:type w:val="bbPlcHdr"/>
        </w:types>
        <w:behaviors>
          <w:behavior w:val="content"/>
        </w:behaviors>
        <w:guid w:val="{609D8A93-4FC4-0047-B405-A206B0D4969C}"/>
      </w:docPartPr>
      <w:docPartBody>
        <w:p w:rsidR="009B0253" w:rsidRDefault="009B0253"/>
      </w:docPartBody>
    </w:docPart>
    <w:docPart>
      <w:docPartPr>
        <w:name w:val="BCBA3A5DDAE40641B1225750B9AD1C8E"/>
        <w:category>
          <w:name w:val="General"/>
          <w:gallery w:val="placeholder"/>
        </w:category>
        <w:types>
          <w:type w:val="bbPlcHdr"/>
        </w:types>
        <w:behaviors>
          <w:behavior w:val="content"/>
        </w:behaviors>
        <w:guid w:val="{66C07CAD-DE29-8845-A908-70064669EF36}"/>
      </w:docPartPr>
      <w:docPartBody>
        <w:p w:rsidR="009B0253" w:rsidRDefault="009B0253"/>
      </w:docPartBody>
    </w:docPart>
    <w:docPart>
      <w:docPartPr>
        <w:name w:val="5337EE4A817E0749986A6502E8A376ED"/>
        <w:category>
          <w:name w:val="General"/>
          <w:gallery w:val="placeholder"/>
        </w:category>
        <w:types>
          <w:type w:val="bbPlcHdr"/>
        </w:types>
        <w:behaviors>
          <w:behavior w:val="content"/>
        </w:behaviors>
        <w:guid w:val="{3F82E3F7-9AF0-8540-BA03-D45F6C5C63DF}"/>
      </w:docPartPr>
      <w:docPartBody>
        <w:p w:rsidR="009B0253" w:rsidRDefault="009B025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08"/>
    <w:rsid w:val="005A2908"/>
    <w:rsid w:val="009B02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2.xml><?xml version="1.0" encoding="utf-8"?>
<ds:datastoreItem xmlns:ds="http://schemas.openxmlformats.org/officeDocument/2006/customXml" ds:itemID="{1DEA6945-F1B9-43DC-86D3-CA7552FB2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67449-80DB-4E94-A7FA-3ECADCF3C28C}">
  <ds:schemaRefs>
    <ds:schemaRef ds:uri="http://schemas.microsoft.com/sharepoint/v3"/>
    <ds:schemaRef ds:uri="9a572a07-5c4f-409b-a55f-8b21c761456d"/>
    <ds:schemaRef ds:uri="http://purl.org/dc/dcmitype/"/>
    <ds:schemaRef ds:uri="http://schemas.microsoft.com/office/2006/documentManagement/types"/>
    <ds:schemaRef ds:uri="http://purl.org/dc/elements/1.1/"/>
    <ds:schemaRef ds:uri="290c62f5-1032-42fe-bd42-a05db2c5f3b6"/>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2953</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56</cp:revision>
  <dcterms:created xsi:type="dcterms:W3CDTF">2022-02-26T05:05:00Z</dcterms:created>
  <dcterms:modified xsi:type="dcterms:W3CDTF">2022-03-08T19:30:00Z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